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26064055"/>
        <w:docPartObj>
          <w:docPartGallery w:val="Cover Pages"/>
          <w:docPartUnique/>
        </w:docPartObj>
      </w:sdtPr>
      <w:sdtEndPr>
        <w:rPr>
          <w:rFonts w:ascii="微软雅黑" w:eastAsia="微软雅黑" w:hAnsi="微软雅黑"/>
          <w:sz w:val="28"/>
          <w:szCs w:val="28"/>
        </w:rPr>
      </w:sdtEndPr>
      <w:sdtContent>
        <w:p w:rsidR="00EB2334" w:rsidRDefault="00F03697">
          <w:r>
            <w:rPr>
              <w:noProof/>
            </w:rPr>
            <mc:AlternateContent>
              <mc:Choice Requires="wpg">
                <w:drawing>
                  <wp:anchor distT="0" distB="0" distL="114300" distR="114300" simplePos="0" relativeHeight="251661312" behindDoc="1" locked="0" layoutInCell="1" allowOverlap="1">
                    <wp:simplePos x="0" y="0"/>
                    <wp:positionH relativeFrom="page">
                      <wp:align>left</wp:align>
                    </wp:positionH>
                    <wp:positionV relativeFrom="page">
                      <wp:align>top</wp:align>
                    </wp:positionV>
                    <wp:extent cx="10272395" cy="7696448"/>
                    <wp:effectExtent l="0" t="0" r="0" b="0"/>
                    <wp:wrapNone/>
                    <wp:docPr id="125" name="组 12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0272395" cy="7696448"/>
                              <a:chOff x="0" y="0"/>
                              <a:chExt cx="5561330" cy="5404485"/>
                            </a:xfrm>
                          </wpg:grpSpPr>
                          <wps:wsp>
                            <wps:cNvPr id="126" name="任意多边形 10"/>
                            <wps:cNvSpPr>
                              <a:spLocks/>
                            </wps:cNvSpPr>
                            <wps:spPr bwMode="auto">
                              <a:xfrm>
                                <a:off x="0" y="0"/>
                                <a:ext cx="5557520" cy="5404485"/>
                              </a:xfrm>
                              <a:custGeom>
                                <a:avLst/>
                                <a:gdLst>
                                  <a:gd name="T0" fmla="*/ 0 w 720"/>
                                  <a:gd name="T1" fmla="*/ 0 h 700"/>
                                  <a:gd name="T2" fmla="*/ 0 w 720"/>
                                  <a:gd name="T3" fmla="*/ 644 h 700"/>
                                  <a:gd name="T4" fmla="*/ 113 w 720"/>
                                  <a:gd name="T5" fmla="*/ 665 h 700"/>
                                  <a:gd name="T6" fmla="*/ 720 w 720"/>
                                  <a:gd name="T7" fmla="*/ 644 h 700"/>
                                  <a:gd name="T8" fmla="*/ 720 w 720"/>
                                  <a:gd name="T9" fmla="*/ 617 h 700"/>
                                  <a:gd name="T10" fmla="*/ 720 w 720"/>
                                  <a:gd name="T11" fmla="*/ 0 h 700"/>
                                  <a:gd name="T12" fmla="*/ 0 w 720"/>
                                  <a:gd name="T13" fmla="*/ 0 h 700"/>
                                </a:gdLst>
                                <a:ahLst/>
                                <a:cxnLst>
                                  <a:cxn ang="0">
                                    <a:pos x="T0" y="T1"/>
                                  </a:cxn>
                                  <a:cxn ang="0">
                                    <a:pos x="T2" y="T3"/>
                                  </a:cxn>
                                  <a:cxn ang="0">
                                    <a:pos x="T4" y="T5"/>
                                  </a:cxn>
                                  <a:cxn ang="0">
                                    <a:pos x="T6" y="T7"/>
                                  </a:cxn>
                                  <a:cxn ang="0">
                                    <a:pos x="T8" y="T9"/>
                                  </a:cxn>
                                  <a:cxn ang="0">
                                    <a:pos x="T10" y="T11"/>
                                  </a:cxn>
                                  <a:cxn ang="0">
                                    <a:pos x="T12" y="T13"/>
                                  </a:cxn>
                                </a:cxnLst>
                                <a:rect l="0" t="0" r="r" b="b"/>
                                <a:pathLst>
                                  <a:path w="720" h="700">
                                    <a:moveTo>
                                      <a:pt x="0" y="0"/>
                                    </a:moveTo>
                                    <a:cubicBezTo>
                                      <a:pt x="0" y="644"/>
                                      <a:pt x="0" y="644"/>
                                      <a:pt x="0" y="644"/>
                                    </a:cubicBezTo>
                                    <a:cubicBezTo>
                                      <a:pt x="23" y="650"/>
                                      <a:pt x="62" y="658"/>
                                      <a:pt x="113" y="665"/>
                                    </a:cubicBezTo>
                                    <a:cubicBezTo>
                                      <a:pt x="250" y="685"/>
                                      <a:pt x="476" y="700"/>
                                      <a:pt x="720" y="644"/>
                                    </a:cubicBezTo>
                                    <a:cubicBezTo>
                                      <a:pt x="720" y="617"/>
                                      <a:pt x="720" y="617"/>
                                      <a:pt x="720" y="617"/>
                                    </a:cubicBezTo>
                                    <a:cubicBezTo>
                                      <a:pt x="720" y="0"/>
                                      <a:pt x="720" y="0"/>
                                      <a:pt x="720" y="0"/>
                                    </a:cubicBezTo>
                                    <a:cubicBezTo>
                                      <a:pt x="0" y="0"/>
                                      <a:pt x="0" y="0"/>
                                      <a:pt x="0" y="0"/>
                                    </a:cubicBezTo>
                                  </a:path>
                                </a:pathLst>
                              </a:custGeom>
                              <a:ln>
                                <a:noFill/>
                              </a:ln>
                            </wps:spPr>
                            <wps:style>
                              <a:lnRef idx="0">
                                <a:scrgbClr r="0" g="0" b="0"/>
                              </a:lnRef>
                              <a:fillRef idx="1003">
                                <a:schemeClr val="dk2"/>
                              </a:fillRef>
                              <a:effectRef idx="0">
                                <a:scrgbClr r="0" g="0" b="0"/>
                              </a:effectRef>
                              <a:fontRef idx="major"/>
                            </wps:style>
                            <wps:txbx>
                              <w:txbxContent>
                                <w:p w:rsidR="00AC56DD" w:rsidRDefault="00BF19A1" w:rsidP="009D0B94">
                                  <w:pPr>
                                    <w:ind w:firstLineChars="100" w:firstLine="720"/>
                                    <w:rPr>
                                      <w:color w:val="FFFFFF" w:themeColor="background1"/>
                                      <w:sz w:val="72"/>
                                      <w:szCs w:val="72"/>
                                    </w:rPr>
                                  </w:pPr>
                                  <w:sdt>
                                    <w:sdtPr>
                                      <w:rPr>
                                        <w:color w:val="FFFFFF" w:themeColor="background1"/>
                                        <w:sz w:val="72"/>
                                        <w:szCs w:val="72"/>
                                      </w:rPr>
                                      <w:alias w:val="标题"/>
                                      <w:tag w:val=""/>
                                      <w:id w:val="2100208733"/>
                                      <w:dataBinding w:prefixMappings="xmlns:ns0='http://purl.org/dc/elements/1.1/' xmlns:ns1='http://schemas.openxmlformats.org/package/2006/metadata/core-properties' " w:xpath="/ns1:coreProperties[1]/ns0:title[1]" w:storeItemID="{6C3C8BC8-F283-45AE-878A-BAB7291924A1}"/>
                                      <w:text/>
                                    </w:sdtPr>
                                    <w:sdtEndPr/>
                                    <w:sdtContent>
                                      <w:r w:rsidR="009D0B94">
                                        <w:rPr>
                                          <w:color w:val="FFFFFF" w:themeColor="background1"/>
                                          <w:sz w:val="72"/>
                                          <w:szCs w:val="72"/>
                                        </w:rPr>
                                        <w:t>《</w:t>
                                      </w:r>
                                      <w:r w:rsidR="009D0B94">
                                        <w:rPr>
                                          <w:rFonts w:hint="eastAsia"/>
                                          <w:color w:val="FFFFFF" w:themeColor="background1"/>
                                          <w:sz w:val="72"/>
                                          <w:szCs w:val="72"/>
                                        </w:rPr>
                                        <w:t>全员财务</w:t>
                                      </w:r>
                                      <w:r w:rsidR="009D0B94">
                                        <w:rPr>
                                          <w:color w:val="FFFFFF" w:themeColor="background1"/>
                                          <w:sz w:val="72"/>
                                          <w:szCs w:val="72"/>
                                        </w:rPr>
                                        <w:t>思维经营</w:t>
                                      </w:r>
                                      <w:r w:rsidR="00EB2334">
                                        <w:rPr>
                                          <w:color w:val="FFFFFF" w:themeColor="background1"/>
                                          <w:sz w:val="72"/>
                                          <w:szCs w:val="72"/>
                                        </w:rPr>
                                        <w:t>》</w:t>
                                      </w:r>
                                    </w:sdtContent>
                                  </w:sdt>
                                </w:p>
                              </w:txbxContent>
                            </wps:txbx>
                            <wps:bodyPr rot="0" vert="horz" wrap="square" lIns="914400" tIns="1097280" rIns="1097280" bIns="1097280" anchor="b" anchorCtr="0" upright="1">
                              <a:noAutofit/>
                            </wps:bodyPr>
                          </wps:wsp>
                          <wps:wsp>
                            <wps:cNvPr id="127" name="任意多边形 11"/>
                            <wps:cNvSpPr>
                              <a:spLocks/>
                            </wps:cNvSpPr>
                            <wps:spPr bwMode="auto">
                              <a:xfrm>
                                <a:off x="876300" y="4769783"/>
                                <a:ext cx="4685030" cy="509905"/>
                              </a:xfrm>
                              <a:custGeom>
                                <a:avLst/>
                                <a:gdLst>
                                  <a:gd name="T0" fmla="*/ 607 w 607"/>
                                  <a:gd name="T1" fmla="*/ 0 h 66"/>
                                  <a:gd name="T2" fmla="*/ 176 w 607"/>
                                  <a:gd name="T3" fmla="*/ 57 h 66"/>
                                  <a:gd name="T4" fmla="*/ 0 w 607"/>
                                  <a:gd name="T5" fmla="*/ 48 h 66"/>
                                  <a:gd name="T6" fmla="*/ 251 w 607"/>
                                  <a:gd name="T7" fmla="*/ 66 h 66"/>
                                  <a:gd name="T8" fmla="*/ 607 w 607"/>
                                  <a:gd name="T9" fmla="*/ 27 h 66"/>
                                  <a:gd name="T10" fmla="*/ 607 w 607"/>
                                  <a:gd name="T11" fmla="*/ 0 h 66"/>
                                </a:gdLst>
                                <a:ahLst/>
                                <a:cxnLst>
                                  <a:cxn ang="0">
                                    <a:pos x="T0" y="T1"/>
                                  </a:cxn>
                                  <a:cxn ang="0">
                                    <a:pos x="T2" y="T3"/>
                                  </a:cxn>
                                  <a:cxn ang="0">
                                    <a:pos x="T4" y="T5"/>
                                  </a:cxn>
                                  <a:cxn ang="0">
                                    <a:pos x="T6" y="T7"/>
                                  </a:cxn>
                                  <a:cxn ang="0">
                                    <a:pos x="T8" y="T9"/>
                                  </a:cxn>
                                  <a:cxn ang="0">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chemeClr val="bg1">
                                  <a:alpha val="3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wpg:wgp>
                      </a:graphicData>
                    </a:graphic>
                    <wp14:sizeRelH relativeFrom="margin">
                      <wp14:pctWidth>0</wp14:pctWidth>
                    </wp14:sizeRelH>
                    <wp14:sizeRelV relativeFrom="page">
                      <wp14:pctHeight>0</wp14:pctHeight>
                    </wp14:sizeRelV>
                  </wp:anchor>
                </w:drawing>
              </mc:Choice>
              <mc:Fallback>
                <w:pict>
                  <v:group id="组 125" o:spid="_x0000_s1026" style="position:absolute;margin-left:0;margin-top:0;width:808.85pt;height:606pt;z-index:-251655168;mso-position-horizontal:left;mso-position-horizontal-relative:page;mso-position-vertical:top;mso-position-vertical-relative:page;mso-width-relative:margin" coordsize="55613,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">
                    <o:lock v:ext="edit" aspectratio="t"/>
                    <v:shape id="任意多边形 10" o:spid="_x0000_s1027" style="position:absolute;width:55575;height:54044;visibility:visible;mso-wrap-style:square;v-text-anchor:bottom" coordsize="720,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" adj="-11796480,,5400" path="m,c,644,,644,,644v23,6,62,14,113,21c250,685,476,700,720,644v,-27,,-27,,-27c720,,720,,720,,,,,,,e" fillcolor="#2d69b5 [2578]" stroked="f">
                      <v:fill color2="#091525 [962]" rotate="t" focusposition=".5,.5" focussize="" focus="100%" type="gradientRadial"/>
                      <v:stroke joinstyle="miter"/>
                      <v:formulas/>
                      <v:path arrowok="t" o:connecttype="custom" o:connectlocs="0,0;0,4972126;872222,5134261;5557520,4972126;5557520,4763667;5557520,0;0,0" o:connectangles="0,0,0,0,0,0,0" textboxrect="0,0,720,700"/>
                      <v:textbox inset="1in,86.4pt,86.4pt,86.4pt">
                        <w:txbxContent>
                          <w:p w:rsidR="00AC56DD" w:rsidRDefault="006923A7" w:rsidP="009D0B94">
                            <w:pPr>
                              <w:ind w:firstLineChars="100" w:firstLine="720"/>
                              <w:rPr>
                                <w:color w:val="FFFFFF" w:themeColor="background1"/>
                                <w:sz w:val="72"/>
                                <w:szCs w:val="72"/>
                              </w:rPr>
                            </w:pPr>
                            <w:sdt>
                              <w:sdtPr>
                                <w:rPr>
                                  <w:color w:val="FFFFFF" w:themeColor="background1"/>
                                  <w:sz w:val="72"/>
                                  <w:szCs w:val="72"/>
                                </w:rPr>
                                <w:alias w:val="标题"/>
                                <w:tag w:val=""/>
                                <w:id w:val="2100208733"/>
                                <w:dataBinding w:prefixMappings="xmlns:ns0='http://purl.org/dc/elements/1.1/' xmlns:ns1='http://schemas.openxmlformats.org/package/2006/metadata/core-properties' " w:xpath="/ns1:coreProperties[1]/ns0:title[1]" w:storeItemID="{6C3C8BC8-F283-45AE-878A-BAB7291924A1}"/>
                                <w:text/>
                              </w:sdtPr>
                              <w:sdtEndPr/>
                              <w:sdtContent>
                                <w:r w:rsidR="009D0B94">
                                  <w:rPr>
                                    <w:color w:val="FFFFFF" w:themeColor="background1"/>
                                    <w:sz w:val="72"/>
                                    <w:szCs w:val="72"/>
                                  </w:rPr>
                                  <w:t>《</w:t>
                                </w:r>
                                <w:r w:rsidR="009D0B94">
                                  <w:rPr>
                                    <w:rFonts w:hint="eastAsia"/>
                                    <w:color w:val="FFFFFF" w:themeColor="background1"/>
                                    <w:sz w:val="72"/>
                                    <w:szCs w:val="72"/>
                                  </w:rPr>
                                  <w:t>全员财务</w:t>
                                </w:r>
                                <w:r w:rsidR="009D0B94">
                                  <w:rPr>
                                    <w:color w:val="FFFFFF" w:themeColor="background1"/>
                                    <w:sz w:val="72"/>
                                    <w:szCs w:val="72"/>
                                  </w:rPr>
                                  <w:t>思维经营</w:t>
                                </w:r>
                                <w:r w:rsidR="00EB2334">
                                  <w:rPr>
                                    <w:color w:val="FFFFFF" w:themeColor="background1"/>
                                    <w:sz w:val="72"/>
                                    <w:szCs w:val="72"/>
                                  </w:rPr>
                                  <w:t>》</w:t>
                                </w:r>
                              </w:sdtContent>
                            </w:sdt>
                          </w:p>
                        </w:txbxContent>
                      </v:textbox>
                    </v:shape>
                    <v:shape id="任意多边形 11" o:spid="_x0000_s1028" style="position:absolute;left:8763;top:47697;width:46850;height:5099;visibility:visible;mso-wrap-style:square;v-text-anchor:bottom" coordsize="6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" path="m607,c450,44,300,57,176,57,109,57,49,53,,48,66,58,152,66,251,66,358,66,480,56,607,27,607,,607,,607,e" fillcolor="white [3212]" stroked="f">
                      <v:fill opacity="19789f"/>
                      <v:path arrowok="t" o:connecttype="custom" o:connectlocs="4685030,0;1358427,440373;0,370840;1937302,509905;4685030,208598;4685030,0" o:connectangles="0,0,0,0,0,0"/>
                    </v:shape>
                    <w10:wrap anchorx="page" anchory="page"/>
                  </v:group>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ge">
                      <wp:posOffset>12382</wp:posOffset>
                    </wp:positionV>
                    <wp:extent cx="594360" cy="987552"/>
                    <wp:effectExtent l="0" t="0" r="0" b="0"/>
                    <wp:wrapNone/>
                    <wp:docPr id="130" name="矩形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年份"/>
                                  <w:tag w:val=""/>
                                  <w:id w:val="-1523785287"/>
                                  <w:dataBinding w:prefixMappings="xmlns:ns0='http://schemas.microsoft.com/office/2006/coverPageProps' " w:xpath="/ns0:CoverPageProperties[1]/ns0:PublishDate[1]" w:storeItemID="{55AF091B-3C7A-41E3-B477-F2FDAA23CFDA}"/>
                                  <w:date w:fullDate="2017-04-05T00:00:00Z">
                                    <w:dateFormat w:val="yyyy"/>
                                    <w:lid w:val="zh-CN"/>
                                    <w:storeMappedDataAs w:val="dateTime"/>
                                    <w:calendar w:val="gregorian"/>
                                  </w:date>
                                </w:sdtPr>
                                <w:sdtEndPr/>
                                <w:sdtContent>
                                  <w:p w:rsidR="00AC56DD" w:rsidRDefault="00AC56DD">
                                    <w:pPr>
                                      <w:pStyle w:val="af"/>
                                      <w:jc w:val="right"/>
                                      <w:rPr>
                                        <w:color w:val="FFFFFF" w:themeColor="background1"/>
                                        <w:sz w:val="24"/>
                                        <w:szCs w:val="24"/>
                                      </w:rPr>
                                    </w:pPr>
                                    <w:r>
                                      <w:rPr>
                                        <w:rFonts w:hint="eastAsia"/>
                                        <w:color w:val="FFFFFF" w:themeColor="background1"/>
                                        <w:sz w:val="24"/>
                                        <w:szCs w:val="24"/>
                                      </w:rPr>
                                      <w:t>2017</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矩形 130" o:spid="_x0000_s1029" style="position:absolute;margin-left:-4.4pt;margin-top:.95pt;width:46.8pt;height:77.75pt;z-index:251662336;visibility:visible;mso-wrap-style:square;mso-width-percent:76;mso-height-percent:98;mso-wrap-distance-left:9pt;mso-wrap-distance-top:0;mso-wrap-distance-right:9pt;mso-wrap-distance-bottom:0;mso-position-horizontal:right;mso-position-horizontal-relative:margin;mso-position-vertical:absolute;mso-position-vertical-relative:page;mso-width-percent:76;mso-height-percent:9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" fillcolor="#4f81bd [3204]" stroked="f" strokeweight="2pt">
                    <v:path arrowok="t"/>
                    <o:lock v:ext="edit" aspectratio="t"/>
                    <v:textbox inset="3.6pt,,3.6pt">
                      <w:txbxContent>
                        <w:sdt>
                          <w:sdtPr>
                            <w:rPr>
                              <w:color w:val="FFFFFF" w:themeColor="background1"/>
                              <w:sz w:val="24"/>
                              <w:szCs w:val="24"/>
                            </w:rPr>
                            <w:alias w:val="年份"/>
                            <w:tag w:val=""/>
                            <w:id w:val="-1523785287"/>
                            <w:dataBinding w:prefixMappings="xmlns:ns0='http://schemas.microsoft.com/office/2006/coverPageProps' " w:xpath="/ns0:CoverPageProperties[1]/ns0:PublishDate[1]" w:storeItemID="{55AF091B-3C7A-41E3-B477-F2FDAA23CFDA}"/>
                            <w:date w:fullDate="2017-04-05T00:00:00Z">
                              <w:dateFormat w:val="yyyy"/>
                              <w:lid w:val="zh-CN"/>
                              <w:storeMappedDataAs w:val="dateTime"/>
                              <w:calendar w:val="gregorian"/>
                            </w:date>
                          </w:sdtPr>
                          <w:sdtEndPr/>
                          <w:sdtContent>
                            <w:p w:rsidR="00AC56DD" w:rsidRDefault="00AC56DD">
                              <w:pPr>
                                <w:pStyle w:val="af"/>
                                <w:jc w:val="right"/>
                                <w:rPr>
                                  <w:color w:val="FFFFFF" w:themeColor="background1"/>
                                  <w:sz w:val="24"/>
                                  <w:szCs w:val="24"/>
                                </w:rPr>
                              </w:pPr>
                              <w:r>
                                <w:rPr>
                                  <w:rFonts w:hint="eastAsia"/>
                                  <w:color w:val="FFFFFF" w:themeColor="background1"/>
                                  <w:sz w:val="24"/>
                                  <w:szCs w:val="24"/>
                                </w:rPr>
                                <w:t>2017</w:t>
                              </w:r>
                            </w:p>
                          </w:sdtContent>
                        </w:sdt>
                      </w:txbxContent>
                    </v:textbox>
                    <w10:wrap anchorx="margin" anchory="page"/>
                  </v:rect>
                </w:pict>
              </mc:Fallback>
            </mc:AlternateContent>
          </w:r>
          <w:r w:rsidR="00EB2334">
            <w:rPr>
              <w:rFonts w:hint="eastAsia"/>
              <w:noProof/>
            </w:rPr>
            <w:drawing>
              <wp:anchor distT="0" distB="0" distL="114300" distR="114300" simplePos="0" relativeHeight="251665408" behindDoc="0" locked="0" layoutInCell="1" allowOverlap="1">
                <wp:simplePos x="0" y="0"/>
                <wp:positionH relativeFrom="margin">
                  <wp:posOffset>-91440</wp:posOffset>
                </wp:positionH>
                <wp:positionV relativeFrom="paragraph">
                  <wp:posOffset>-1905</wp:posOffset>
                </wp:positionV>
                <wp:extent cx="2101302" cy="613093"/>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博道 png 1 -01.png"/>
                        <pic:cNvPicPr/>
                      </pic:nvPicPr>
                      <pic:blipFill>
                        <a:blip r:embed="rId9" cstate="print">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101302" cy="613093"/>
                        </a:xfrm>
                        <a:prstGeom prst="rect">
                          <a:avLst/>
                        </a:prstGeom>
                      </pic:spPr>
                    </pic:pic>
                  </a:graphicData>
                </a:graphic>
                <wp14:sizeRelH relativeFrom="page">
                  <wp14:pctWidth>0</wp14:pctWidth>
                </wp14:sizeRelH>
                <wp14:sizeRelV relativeFrom="page">
                  <wp14:pctHeight>0</wp14:pctHeight>
                </wp14:sizeRelV>
              </wp:anchor>
            </w:drawing>
          </w:r>
        </w:p>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EB2334" w:rsidRDefault="00EB2334"/>
        <w:p w:rsidR="00AC56DD" w:rsidRPr="00EB2334" w:rsidRDefault="00A375D5" w:rsidP="00EB2334">
          <w:pPr>
            <w:jc w:val="center"/>
            <w:rPr>
              <w:color w:val="FFFFFF" w:themeColor="background1"/>
            </w:rPr>
          </w:pPr>
          <w:r w:rsidRPr="00A375D5">
            <w:rPr>
              <w:rFonts w:ascii="微软雅黑" w:eastAsia="微软雅黑" w:hAnsi="微软雅黑" w:hint="eastAsia"/>
              <w:b/>
              <w:color w:val="FFFFFF" w:themeColor="background1"/>
              <w:sz w:val="72"/>
              <w:szCs w:val="72"/>
            </w:rPr>
            <w:t>博道维新课程体系</w:t>
          </w:r>
        </w:p>
        <w:p w:rsidR="00AC56DD" w:rsidRDefault="00AC56DD">
          <w:pPr>
            <w:rPr>
              <w:rFonts w:ascii="微软雅黑" w:eastAsia="微软雅黑" w:hAnsi="微软雅黑"/>
              <w:sz w:val="28"/>
              <w:szCs w:val="28"/>
            </w:rPr>
          </w:pPr>
          <w:r>
            <w:rPr>
              <w:noProof/>
            </w:rPr>
            <mc:AlternateContent>
              <mc:Choice Requires="wps">
                <w:drawing>
                  <wp:anchor distT="0" distB="0" distL="114300" distR="114300" simplePos="0" relativeHeight="251664384" behindDoc="0" locked="0" layoutInCell="1" allowOverlap="1">
                    <wp:simplePos x="0" y="0"/>
                    <wp:positionH relativeFrom="page">
                      <wp:align>center</wp:align>
                    </wp:positionH>
                    <wp:positionV relativeFrom="margin">
                      <wp:align>bottom</wp:align>
                    </wp:positionV>
                    <wp:extent cx="5753100" cy="146304"/>
                    <wp:effectExtent l="0" t="0" r="0" b="5715"/>
                    <wp:wrapSquare wrapText="bothSides"/>
                    <wp:docPr id="128" name="文本框 128"/>
                    <wp:cNvGraphicFramePr/>
                    <a:graphic xmlns:a="http://schemas.openxmlformats.org/drawingml/2006/main">
                      <a:graphicData uri="http://schemas.microsoft.com/office/word/2010/wordprocessingShape">
                        <wps:wsp>
                          <wps:cNvSpPr txBox="1"/>
                          <wps:spPr>
                            <a:xfrm>
                              <a:off x="0" y="0"/>
                              <a:ext cx="5753100" cy="1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56DD" w:rsidRDefault="00BF19A1">
                                <w:pPr>
                                  <w:pStyle w:val="af"/>
                                  <w:rPr>
                                    <w:color w:val="7F7F7F" w:themeColor="text1" w:themeTint="80"/>
                                    <w:sz w:val="18"/>
                                    <w:szCs w:val="18"/>
                                  </w:rPr>
                                </w:pPr>
                                <w:sdt>
                                  <w:sdtPr>
                                    <w:rPr>
                                      <w:caps/>
                                      <w:color w:val="7F7F7F" w:themeColor="text1" w:themeTint="80"/>
                                      <w:sz w:val="18"/>
                                      <w:szCs w:val="18"/>
                                    </w:rPr>
                                    <w:alias w:val="公司"/>
                                    <w:tag w:val=""/>
                                    <w:id w:val="-510907936"/>
                                    <w:dataBinding w:prefixMappings="xmlns:ns0='http://schemas.openxmlformats.org/officeDocument/2006/extended-properties' " w:xpath="/ns0:Properties[1]/ns0:Company[1]" w:storeItemID="{6668398D-A668-4E3E-A5EB-62B293D839F1}"/>
                                    <w:text/>
                                  </w:sdtPr>
                                  <w:sdtEndPr/>
                                  <w:sdtContent>
                                    <w:r w:rsidR="00AC56DD">
                                      <w:rPr>
                                        <w:rFonts w:hint="eastAsia"/>
                                        <w:caps/>
                                        <w:color w:val="7F7F7F" w:themeColor="text1" w:themeTint="80"/>
                                        <w:sz w:val="18"/>
                                        <w:szCs w:val="18"/>
                                      </w:rPr>
                                      <w:t>成都</w:t>
                                    </w:r>
                                    <w:r w:rsidR="00AC56DD">
                                      <w:rPr>
                                        <w:caps/>
                                        <w:color w:val="7F7F7F" w:themeColor="text1" w:themeTint="80"/>
                                        <w:sz w:val="18"/>
                                        <w:szCs w:val="18"/>
                                      </w:rPr>
                                      <w:t>博道维新</w:t>
                                    </w:r>
                                    <w:r w:rsidR="00AC56DD">
                                      <w:rPr>
                                        <w:rFonts w:hint="eastAsia"/>
                                        <w:caps/>
                                        <w:color w:val="7F7F7F" w:themeColor="text1" w:themeTint="80"/>
                                        <w:sz w:val="18"/>
                                        <w:szCs w:val="18"/>
                                      </w:rPr>
                                      <w:t>商务信息咨询有限公司</w:t>
                                    </w:r>
                                  </w:sdtContent>
                                </w:sdt>
                                <w:r w:rsidR="00AC56DD">
                                  <w:rPr>
                                    <w:caps/>
                                    <w:color w:val="7F7F7F" w:themeColor="text1" w:themeTint="80"/>
                                    <w:sz w:val="18"/>
                                    <w:szCs w:val="18"/>
                                    <w:lang w:val="zh-CN"/>
                                  </w:rPr>
                                  <w:t> </w:t>
                                </w:r>
                                <w:r w:rsidR="00AC56DD">
                                  <w:rPr>
                                    <w:color w:val="7F7F7F" w:themeColor="text1" w:themeTint="80"/>
                                    <w:sz w:val="18"/>
                                    <w:szCs w:val="18"/>
                                    <w:lang w:val="zh-CN"/>
                                  </w:rPr>
                                  <w:t>| </w:t>
                                </w:r>
                                <w:sdt>
                                  <w:sdtPr>
                                    <w:rPr>
                                      <w:color w:val="7F7F7F" w:themeColor="text1" w:themeTint="80"/>
                                      <w:sz w:val="18"/>
                                      <w:szCs w:val="18"/>
                                    </w:rPr>
                                    <w:alias w:val="地址"/>
                                    <w:tag w:val=""/>
                                    <w:id w:val="-1240629359"/>
                                    <w:dataBinding w:prefixMappings="xmlns:ns0='http://schemas.microsoft.com/office/2006/coverPageProps' " w:xpath="/ns0:CoverPageProperties[1]/ns0:CompanyAddress[1]" w:storeItemID="{55AF091B-3C7A-41E3-B477-F2FDAA23CFDA}"/>
                                    <w:text/>
                                  </w:sdtPr>
                                  <w:sdtEndPr/>
                                  <w:sdtContent>
                                    <w:r w:rsidR="00AC56DD" w:rsidRPr="00AC56DD">
                                      <w:rPr>
                                        <w:rFonts w:hint="eastAsia"/>
                                        <w:color w:val="7F7F7F" w:themeColor="text1" w:themeTint="80"/>
                                        <w:sz w:val="18"/>
                                        <w:szCs w:val="18"/>
                                      </w:rPr>
                                      <w:t>成都市武侯区星狮路</w:t>
                                    </w:r>
                                    <w:r w:rsidR="00AC56DD" w:rsidRPr="00AC56DD">
                                      <w:rPr>
                                        <w:rFonts w:hint="eastAsia"/>
                                        <w:color w:val="7F7F7F" w:themeColor="text1" w:themeTint="80"/>
                                        <w:sz w:val="18"/>
                                        <w:szCs w:val="18"/>
                                      </w:rPr>
                                      <w:t>511</w:t>
                                    </w:r>
                                    <w:r w:rsidR="00AC56DD" w:rsidRPr="00AC56DD">
                                      <w:rPr>
                                        <w:rFonts w:hint="eastAsia"/>
                                        <w:color w:val="7F7F7F" w:themeColor="text1" w:themeTint="80"/>
                                        <w:sz w:val="18"/>
                                        <w:szCs w:val="18"/>
                                      </w:rPr>
                                      <w:t>号</w:t>
                                    </w:r>
                                    <w:r w:rsidR="00AC56DD" w:rsidRPr="00AC56DD">
                                      <w:rPr>
                                        <w:rFonts w:hint="eastAsia"/>
                                        <w:color w:val="7F7F7F" w:themeColor="text1" w:themeTint="80"/>
                                        <w:sz w:val="18"/>
                                        <w:szCs w:val="18"/>
                                      </w:rPr>
                                      <w:t>1</w:t>
                                    </w:r>
                                    <w:r w:rsidR="00AC56DD" w:rsidRPr="00AC56DD">
                                      <w:rPr>
                                        <w:rFonts w:hint="eastAsia"/>
                                        <w:color w:val="7F7F7F" w:themeColor="text1" w:themeTint="80"/>
                                        <w:sz w:val="18"/>
                                        <w:szCs w:val="18"/>
                                      </w:rPr>
                                      <w:t>栋</w:t>
                                    </w:r>
                                    <w:r w:rsidR="00AC56DD" w:rsidRPr="00AC56DD">
                                      <w:rPr>
                                        <w:rFonts w:hint="eastAsia"/>
                                        <w:color w:val="7F7F7F" w:themeColor="text1" w:themeTint="80"/>
                                        <w:sz w:val="18"/>
                                        <w:szCs w:val="18"/>
                                      </w:rPr>
                                      <w:t>5</w:t>
                                    </w:r>
                                    <w:r w:rsidR="00AC56DD" w:rsidRPr="00AC56DD">
                                      <w:rPr>
                                        <w:rFonts w:hint="eastAsia"/>
                                        <w:color w:val="7F7F7F" w:themeColor="text1" w:themeTint="80"/>
                                        <w:sz w:val="18"/>
                                        <w:szCs w:val="18"/>
                                      </w:rPr>
                                      <w:t>层</w:t>
                                    </w:r>
                                    <w:r w:rsidR="00AC56DD" w:rsidRPr="00AC56DD">
                                      <w:rPr>
                                        <w:rFonts w:hint="eastAsia"/>
                                        <w:color w:val="7F7F7F" w:themeColor="text1" w:themeTint="80"/>
                                        <w:sz w:val="18"/>
                                        <w:szCs w:val="18"/>
                                      </w:rPr>
                                      <w:t>58</w:t>
                                    </w:r>
                                    <w:r w:rsidR="00AC56DD" w:rsidRPr="00AC56DD">
                                      <w:rPr>
                                        <w:rFonts w:hint="eastAsia"/>
                                        <w:color w:val="7F7F7F" w:themeColor="text1" w:themeTint="80"/>
                                        <w:sz w:val="18"/>
                                        <w:szCs w:val="18"/>
                                      </w:rPr>
                                      <w:t>号</w:t>
                                    </w:r>
                                  </w:sdtContent>
                                </w:sdt>
                              </w:p>
                            </w:txbxContent>
                          </wps:txbx>
                          <wps:bodyPr rot="0" spcFirstLastPara="0" vertOverflow="overflow" horzOverflow="overflow" vert="horz" wrap="square" lIns="914400" tIns="0" rIns="1097280" bIns="0" numCol="1" spcCol="0" rtlCol="0" fromWordArt="0" anchor="b" anchorCtr="0" forceAA="0" compatLnSpc="1">
                            <a:prstTxWarp prst="textNoShape">
                              <a:avLst/>
                            </a:prstTxWarp>
                            <a:spAutoFit/>
                          </wps:bodyPr>
                        </wps:wsp>
                      </a:graphicData>
                    </a:graphic>
                    <wp14:sizeRelH relativeFrom="margin">
                      <wp14:pctWidth>115400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28" o:spid="_x0000_s1030" type="#_x0000_t202" style="position:absolute;margin-left:0;margin-top:0;width:453pt;height:11.5pt;z-index:251664384;visibility:visible;mso-wrap-style:square;mso-width-percent:1154;mso-height-percent:0;mso-wrap-distance-left:9pt;mso-wrap-distance-top:0;mso-wrap-distance-right:9pt;mso-wrap-distance-bottom:0;mso-position-horizontal:center;mso-position-horizontal-relative:page;mso-position-vertical:bottom;mso-position-vertical-relative:margin;mso-width-percent:1154;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" filled="f" stroked="f" strokeweight=".5pt">
                    <v:textbox style="mso-fit-shape-to-text:t" inset="1in,0,86.4pt,0">
                      <w:txbxContent>
                        <w:p w:rsidR="00AC56DD" w:rsidRDefault="006923A7">
                          <w:pPr>
                            <w:pStyle w:val="af"/>
                            <w:rPr>
                              <w:color w:val="7F7F7F" w:themeColor="text1" w:themeTint="80"/>
                              <w:sz w:val="18"/>
                              <w:szCs w:val="18"/>
                            </w:rPr>
                          </w:pPr>
                          <w:sdt>
                            <w:sdtPr>
                              <w:rPr>
                                <w:caps/>
                                <w:color w:val="7F7F7F" w:themeColor="text1" w:themeTint="80"/>
                                <w:sz w:val="18"/>
                                <w:szCs w:val="18"/>
                              </w:rPr>
                              <w:alias w:val="公司"/>
                              <w:tag w:val=""/>
                              <w:id w:val="-510907936"/>
                              <w:dataBinding w:prefixMappings="xmlns:ns0='http://schemas.openxmlformats.org/officeDocument/2006/extended-properties' " w:xpath="/ns0:Properties[1]/ns0:Company[1]" w:storeItemID="{6668398D-A668-4E3E-A5EB-62B293D839F1}"/>
                              <w:text/>
                            </w:sdtPr>
                            <w:sdtEndPr/>
                            <w:sdtContent>
                              <w:r w:rsidR="00AC56DD">
                                <w:rPr>
                                  <w:rFonts w:hint="eastAsia"/>
                                  <w:caps/>
                                  <w:color w:val="7F7F7F" w:themeColor="text1" w:themeTint="80"/>
                                  <w:sz w:val="18"/>
                                  <w:szCs w:val="18"/>
                                </w:rPr>
                                <w:t>成都</w:t>
                              </w:r>
                              <w:r w:rsidR="00AC56DD">
                                <w:rPr>
                                  <w:caps/>
                                  <w:color w:val="7F7F7F" w:themeColor="text1" w:themeTint="80"/>
                                  <w:sz w:val="18"/>
                                  <w:szCs w:val="18"/>
                                </w:rPr>
                                <w:t>博道维新</w:t>
                              </w:r>
                              <w:r w:rsidR="00AC56DD">
                                <w:rPr>
                                  <w:rFonts w:hint="eastAsia"/>
                                  <w:caps/>
                                  <w:color w:val="7F7F7F" w:themeColor="text1" w:themeTint="80"/>
                                  <w:sz w:val="18"/>
                                  <w:szCs w:val="18"/>
                                </w:rPr>
                                <w:t>商务信息咨询有限公司</w:t>
                              </w:r>
                            </w:sdtContent>
                          </w:sdt>
                          <w:r w:rsidR="00AC56DD">
                            <w:rPr>
                              <w:caps/>
                              <w:color w:val="7F7F7F" w:themeColor="text1" w:themeTint="80"/>
                              <w:sz w:val="18"/>
                              <w:szCs w:val="18"/>
                              <w:lang w:val="zh-CN"/>
                            </w:rPr>
                            <w:t> </w:t>
                          </w:r>
                          <w:r w:rsidR="00AC56DD">
                            <w:rPr>
                              <w:color w:val="7F7F7F" w:themeColor="text1" w:themeTint="80"/>
                              <w:sz w:val="18"/>
                              <w:szCs w:val="18"/>
                              <w:lang w:val="zh-CN"/>
                            </w:rPr>
                            <w:t>| </w:t>
                          </w:r>
                          <w:sdt>
                            <w:sdtPr>
                              <w:rPr>
                                <w:color w:val="7F7F7F" w:themeColor="text1" w:themeTint="80"/>
                                <w:sz w:val="18"/>
                                <w:szCs w:val="18"/>
                              </w:rPr>
                              <w:alias w:val="地址"/>
                              <w:tag w:val=""/>
                              <w:id w:val="-1240629359"/>
                              <w:dataBinding w:prefixMappings="xmlns:ns0='http://schemas.microsoft.com/office/2006/coverPageProps' " w:xpath="/ns0:CoverPageProperties[1]/ns0:CompanyAddress[1]" w:storeItemID="{55AF091B-3C7A-41E3-B477-F2FDAA23CFDA}"/>
                              <w:text/>
                            </w:sdtPr>
                            <w:sdtEndPr/>
                            <w:sdtContent>
                              <w:r w:rsidR="00AC56DD" w:rsidRPr="00AC56DD">
                                <w:rPr>
                                  <w:rFonts w:hint="eastAsia"/>
                                  <w:color w:val="7F7F7F" w:themeColor="text1" w:themeTint="80"/>
                                  <w:sz w:val="18"/>
                                  <w:szCs w:val="18"/>
                                </w:rPr>
                                <w:t>成都市武侯区星狮路</w:t>
                              </w:r>
                              <w:r w:rsidR="00AC56DD" w:rsidRPr="00AC56DD">
                                <w:rPr>
                                  <w:rFonts w:hint="eastAsia"/>
                                  <w:color w:val="7F7F7F" w:themeColor="text1" w:themeTint="80"/>
                                  <w:sz w:val="18"/>
                                  <w:szCs w:val="18"/>
                                </w:rPr>
                                <w:t>511</w:t>
                              </w:r>
                              <w:r w:rsidR="00AC56DD" w:rsidRPr="00AC56DD">
                                <w:rPr>
                                  <w:rFonts w:hint="eastAsia"/>
                                  <w:color w:val="7F7F7F" w:themeColor="text1" w:themeTint="80"/>
                                  <w:sz w:val="18"/>
                                  <w:szCs w:val="18"/>
                                </w:rPr>
                                <w:t>号</w:t>
                              </w:r>
                              <w:r w:rsidR="00AC56DD" w:rsidRPr="00AC56DD">
                                <w:rPr>
                                  <w:rFonts w:hint="eastAsia"/>
                                  <w:color w:val="7F7F7F" w:themeColor="text1" w:themeTint="80"/>
                                  <w:sz w:val="18"/>
                                  <w:szCs w:val="18"/>
                                </w:rPr>
                                <w:t>1</w:t>
                              </w:r>
                              <w:r w:rsidR="00AC56DD" w:rsidRPr="00AC56DD">
                                <w:rPr>
                                  <w:rFonts w:hint="eastAsia"/>
                                  <w:color w:val="7F7F7F" w:themeColor="text1" w:themeTint="80"/>
                                  <w:sz w:val="18"/>
                                  <w:szCs w:val="18"/>
                                </w:rPr>
                                <w:t>栋</w:t>
                              </w:r>
                              <w:r w:rsidR="00AC56DD" w:rsidRPr="00AC56DD">
                                <w:rPr>
                                  <w:rFonts w:hint="eastAsia"/>
                                  <w:color w:val="7F7F7F" w:themeColor="text1" w:themeTint="80"/>
                                  <w:sz w:val="18"/>
                                  <w:szCs w:val="18"/>
                                </w:rPr>
                                <w:t>5</w:t>
                              </w:r>
                              <w:r w:rsidR="00AC56DD" w:rsidRPr="00AC56DD">
                                <w:rPr>
                                  <w:rFonts w:hint="eastAsia"/>
                                  <w:color w:val="7F7F7F" w:themeColor="text1" w:themeTint="80"/>
                                  <w:sz w:val="18"/>
                                  <w:szCs w:val="18"/>
                                </w:rPr>
                                <w:t>层</w:t>
                              </w:r>
                              <w:r w:rsidR="00AC56DD" w:rsidRPr="00AC56DD">
                                <w:rPr>
                                  <w:rFonts w:hint="eastAsia"/>
                                  <w:color w:val="7F7F7F" w:themeColor="text1" w:themeTint="80"/>
                                  <w:sz w:val="18"/>
                                  <w:szCs w:val="18"/>
                                </w:rPr>
                                <w:t>58</w:t>
                              </w:r>
                              <w:r w:rsidR="00AC56DD" w:rsidRPr="00AC56DD">
                                <w:rPr>
                                  <w:rFonts w:hint="eastAsia"/>
                                  <w:color w:val="7F7F7F" w:themeColor="text1" w:themeTint="80"/>
                                  <w:sz w:val="18"/>
                                  <w:szCs w:val="18"/>
                                </w:rPr>
                                <w:t>号</w:t>
                              </w:r>
                            </w:sdtContent>
                          </w:sdt>
                        </w:p>
                      </w:txbxContent>
                    </v:textbox>
                    <w10:wrap type="square" anchorx="page" anchory="margin"/>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page">
                      <wp:align>center</wp:align>
                    </wp:positionH>
                    <mc:AlternateContent>
                      <mc:Choice Requires="wp14">
                        <wp:positionV relativeFrom="page">
                          <wp14:pctPosVOffset>79000</wp14:pctPosVOffset>
                        </wp:positionV>
                      </mc:Choice>
                      <mc:Fallback>
                        <wp:positionV relativeFrom="page">
                          <wp:posOffset>8446770</wp:posOffset>
                        </wp:positionV>
                      </mc:Fallback>
                    </mc:AlternateContent>
                    <wp:extent cx="5753100" cy="484632"/>
                    <wp:effectExtent l="0" t="0" r="0" b="7620"/>
                    <wp:wrapSquare wrapText="bothSides"/>
                    <wp:docPr id="129" name="文本框 129"/>
                    <wp:cNvGraphicFramePr/>
                    <a:graphic xmlns:a="http://schemas.openxmlformats.org/drawingml/2006/main">
                      <a:graphicData uri="http://schemas.microsoft.com/office/word/2010/wordprocessingShape">
                        <wps:wsp>
                          <wps:cNvSpPr txBox="1"/>
                          <wps:spPr>
                            <a:xfrm>
                              <a:off x="0" y="0"/>
                              <a:ext cx="5753100" cy="484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F81BD" w:themeColor="accent1"/>
                                    <w:sz w:val="36"/>
                                    <w:szCs w:val="36"/>
                                  </w:rPr>
                                  <w:alias w:val="副标题"/>
                                  <w:tag w:val=""/>
                                  <w:id w:val="172851603"/>
                                  <w:dataBinding w:prefixMappings="xmlns:ns0='http://purl.org/dc/elements/1.1/' xmlns:ns1='http://schemas.openxmlformats.org/package/2006/metadata/core-properties' " w:xpath="/ns1:coreProperties[1]/ns0:subject[1]" w:storeItemID="{6C3C8BC8-F283-45AE-878A-BAB7291924A1}"/>
                                  <w:text/>
                                </w:sdtPr>
                                <w:sdtEndPr/>
                                <w:sdtContent>
                                  <w:p w:rsidR="00AC56DD" w:rsidRPr="00F36D52" w:rsidRDefault="009D0B94" w:rsidP="006923A7">
                                    <w:pPr>
                                      <w:pStyle w:val="af"/>
                                      <w:numPr>
                                        <w:ilvl w:val="0"/>
                                        <w:numId w:val="9"/>
                                      </w:numPr>
                                      <w:spacing w:before="40" w:after="40"/>
                                      <w:rPr>
                                        <w:caps/>
                                        <w:color w:val="4F81BD" w:themeColor="accent1"/>
                                        <w:sz w:val="36"/>
                                        <w:szCs w:val="36"/>
                                      </w:rPr>
                                    </w:pPr>
                                    <w:r w:rsidRPr="009D0B94">
                                      <w:rPr>
                                        <w:caps/>
                                        <w:color w:val="4F81BD" w:themeColor="accent1"/>
                                        <w:sz w:val="36"/>
                                        <w:szCs w:val="36"/>
                                      </w:rPr>
                                      <w:t>—</w:t>
                                    </w:r>
                                    <w:r w:rsidRPr="009D0B94">
                                      <w:rPr>
                                        <w:rFonts w:hint="eastAsia"/>
                                        <w:caps/>
                                        <w:color w:val="4F81BD" w:themeColor="accent1"/>
                                        <w:sz w:val="36"/>
                                        <w:szCs w:val="36"/>
                                      </w:rPr>
                                      <w:t>优秀的管理者</w:t>
                                    </w:r>
                                    <w:r>
                                      <w:rPr>
                                        <w:rFonts w:hint="eastAsia"/>
                                        <w:caps/>
                                        <w:color w:val="4F81BD" w:themeColor="accent1"/>
                                        <w:sz w:val="36"/>
                                        <w:szCs w:val="36"/>
                                      </w:rPr>
                                      <w:t>，</w:t>
                                    </w:r>
                                    <w:r>
                                      <w:rPr>
                                        <w:caps/>
                                        <w:color w:val="4F81BD" w:themeColor="accent1"/>
                                        <w:sz w:val="36"/>
                                        <w:szCs w:val="36"/>
                                      </w:rPr>
                                      <w:t>一定</w:t>
                                    </w:r>
                                    <w:r>
                                      <w:rPr>
                                        <w:rFonts w:hint="eastAsia"/>
                                        <w:caps/>
                                        <w:color w:val="4F81BD" w:themeColor="accent1"/>
                                        <w:sz w:val="36"/>
                                        <w:szCs w:val="36"/>
                                      </w:rPr>
                                      <w:t>是</w:t>
                                    </w:r>
                                    <w:r>
                                      <w:rPr>
                                        <w:caps/>
                                        <w:color w:val="4F81BD" w:themeColor="accent1"/>
                                        <w:sz w:val="36"/>
                                        <w:szCs w:val="36"/>
                                      </w:rPr>
                                      <w:t>用财务思维</w:t>
                                    </w:r>
                                    <w:r>
                                      <w:rPr>
                                        <w:rFonts w:hint="eastAsia"/>
                                        <w:caps/>
                                        <w:color w:val="4F81BD" w:themeColor="accent1"/>
                                        <w:sz w:val="36"/>
                                        <w:szCs w:val="36"/>
                                      </w:rPr>
                                      <w:t>支持决策</w:t>
                                    </w:r>
                                  </w:p>
                                </w:sdtContent>
                              </w:sdt>
                              <w:sdt>
                                <w:sdtPr>
                                  <w:rPr>
                                    <w:caps/>
                                    <w:color w:val="0070C0"/>
                                    <w:sz w:val="28"/>
                                    <w:szCs w:val="28"/>
                                  </w:rPr>
                                  <w:alias w:val="作者"/>
                                  <w:tag w:val=""/>
                                  <w:id w:val="1203831019"/>
                                  <w:dataBinding w:prefixMappings="xmlns:ns0='http://purl.org/dc/elements/1.1/' xmlns:ns1='http://schemas.openxmlformats.org/package/2006/metadata/core-properties' " w:xpath="/ns1:coreProperties[1]/ns0:creator[1]" w:storeItemID="{6C3C8BC8-F283-45AE-878A-BAB7291924A1}"/>
                                  <w:text/>
                                </w:sdtPr>
                                <w:sdtEndPr/>
                                <w:sdtContent>
                                  <w:p w:rsidR="00AC56DD" w:rsidRPr="00F36D52" w:rsidRDefault="00AC56DD">
                                    <w:pPr>
                                      <w:pStyle w:val="af"/>
                                      <w:spacing w:before="40" w:after="40"/>
                                      <w:rPr>
                                        <w:caps/>
                                        <w:color w:val="0070C0"/>
                                        <w:sz w:val="28"/>
                                        <w:szCs w:val="28"/>
                                      </w:rPr>
                                    </w:pPr>
                                    <w:r w:rsidRPr="00F36D52">
                                      <w:rPr>
                                        <w:rFonts w:hint="eastAsia"/>
                                        <w:caps/>
                                        <w:color w:val="0070C0"/>
                                        <w:sz w:val="28"/>
                                        <w:szCs w:val="28"/>
                                      </w:rPr>
                                      <w:t>博道维新财务体系建设</w:t>
                                    </w:r>
                                    <w:r w:rsidRPr="00F36D52">
                                      <w:rPr>
                                        <w:caps/>
                                        <w:color w:val="0070C0"/>
                                        <w:sz w:val="28"/>
                                        <w:szCs w:val="28"/>
                                      </w:rPr>
                                      <w:t>领航者</w:t>
                                    </w:r>
                                  </w:p>
                                </w:sdtContent>
                              </w:sdt>
                            </w:txbxContent>
                          </wps:txbx>
                          <wps:bodyPr rot="0" spcFirstLastPara="0" vertOverflow="overflow" horzOverflow="overflow" vert="horz" wrap="square" lIns="914400" tIns="0" rIns="1097280" bIns="0" numCol="1" spcCol="0" rtlCol="0" fromWordArt="0" anchor="t" anchorCtr="0" forceAA="0" compatLnSpc="1">
                            <a:prstTxWarp prst="textNoShape">
                              <a:avLst/>
                            </a:prstTxWarp>
                            <a:spAutoFit/>
                          </wps:bodyPr>
                        </wps:wsp>
                      </a:graphicData>
                    </a:graphic>
                    <wp14:sizeRelH relativeFrom="margin">
                      <wp14:pctWidth>115400</wp14:pctWidth>
                    </wp14:sizeRelH>
                    <wp14:sizeRelV relativeFrom="margin">
                      <wp14:pctHeight>0</wp14:pctHeight>
                    </wp14:sizeRelV>
                  </wp:anchor>
                </w:drawing>
              </mc:Choice>
              <mc:Fallback>
                <w:pict>
                  <v:shape id="文本框 129" o:spid="_x0000_s1031" type="#_x0000_t202" style="position:absolute;margin-left:0;margin-top:0;width:453pt;height:38.15pt;z-index:251663360;visibility:visible;mso-wrap-style:square;mso-width-percent:1154;mso-height-percent:0;mso-top-percent:790;mso-wrap-distance-left:9pt;mso-wrap-distance-top:0;mso-wrap-distance-right:9pt;mso-wrap-distance-bottom:0;mso-position-horizontal:center;mso-position-horizontal-relative:page;mso-position-vertical-relative:page;mso-width-percent:1154;mso-height-percent:0;mso-top-percent:79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" filled="f" stroked="f" strokeweight=".5pt">
                    <v:textbox style="mso-fit-shape-to-text:t" inset="1in,0,86.4pt,0">
                      <w:txbxContent>
                        <w:sdt>
                          <w:sdtPr>
                            <w:rPr>
                              <w:caps/>
                              <w:color w:val="4F81BD" w:themeColor="accent1"/>
                              <w:sz w:val="36"/>
                              <w:szCs w:val="36"/>
                            </w:rPr>
                            <w:alias w:val="副标题"/>
                            <w:tag w:val=""/>
                            <w:id w:val="172851603"/>
                            <w:dataBinding w:prefixMappings="xmlns:ns0='http://purl.org/dc/elements/1.1/' xmlns:ns1='http://schemas.openxmlformats.org/package/2006/metadata/core-properties' " w:xpath="/ns1:coreProperties[1]/ns0:subject[1]" w:storeItemID="{6C3C8BC8-F283-45AE-878A-BAB7291924A1}"/>
                            <w:text/>
                          </w:sdtPr>
                          <w:sdtEndPr/>
                          <w:sdtContent>
                            <w:p w:rsidR="00AC56DD" w:rsidRPr="00F36D52" w:rsidRDefault="009D0B94" w:rsidP="006923A7">
                              <w:pPr>
                                <w:pStyle w:val="af"/>
                                <w:numPr>
                                  <w:ilvl w:val="0"/>
                                  <w:numId w:val="9"/>
                                </w:numPr>
                                <w:spacing w:before="40" w:after="40"/>
                                <w:rPr>
                                  <w:caps/>
                                  <w:color w:val="4F81BD" w:themeColor="accent1"/>
                                  <w:sz w:val="36"/>
                                  <w:szCs w:val="36"/>
                                </w:rPr>
                              </w:pPr>
                              <w:r w:rsidRPr="009D0B94">
                                <w:rPr>
                                  <w:caps/>
                                  <w:color w:val="4F81BD" w:themeColor="accent1"/>
                                  <w:sz w:val="36"/>
                                  <w:szCs w:val="36"/>
                                </w:rPr>
                                <w:t>—</w:t>
                              </w:r>
                              <w:r w:rsidRPr="009D0B94">
                                <w:rPr>
                                  <w:rFonts w:hint="eastAsia"/>
                                  <w:caps/>
                                  <w:color w:val="4F81BD" w:themeColor="accent1"/>
                                  <w:sz w:val="36"/>
                                  <w:szCs w:val="36"/>
                                </w:rPr>
                                <w:t>优秀的管理者</w:t>
                              </w:r>
                              <w:r>
                                <w:rPr>
                                  <w:rFonts w:hint="eastAsia"/>
                                  <w:caps/>
                                  <w:color w:val="4F81BD" w:themeColor="accent1"/>
                                  <w:sz w:val="36"/>
                                  <w:szCs w:val="36"/>
                                </w:rPr>
                                <w:t>，</w:t>
                              </w:r>
                              <w:r>
                                <w:rPr>
                                  <w:caps/>
                                  <w:color w:val="4F81BD" w:themeColor="accent1"/>
                                  <w:sz w:val="36"/>
                                  <w:szCs w:val="36"/>
                                </w:rPr>
                                <w:t>一定</w:t>
                              </w:r>
                              <w:r>
                                <w:rPr>
                                  <w:rFonts w:hint="eastAsia"/>
                                  <w:caps/>
                                  <w:color w:val="4F81BD" w:themeColor="accent1"/>
                                  <w:sz w:val="36"/>
                                  <w:szCs w:val="36"/>
                                </w:rPr>
                                <w:t>是</w:t>
                              </w:r>
                              <w:r>
                                <w:rPr>
                                  <w:caps/>
                                  <w:color w:val="4F81BD" w:themeColor="accent1"/>
                                  <w:sz w:val="36"/>
                                  <w:szCs w:val="36"/>
                                </w:rPr>
                                <w:t>用财务思维</w:t>
                              </w:r>
                              <w:r>
                                <w:rPr>
                                  <w:rFonts w:hint="eastAsia"/>
                                  <w:caps/>
                                  <w:color w:val="4F81BD" w:themeColor="accent1"/>
                                  <w:sz w:val="36"/>
                                  <w:szCs w:val="36"/>
                                </w:rPr>
                                <w:t>支持决策</w:t>
                              </w:r>
                            </w:p>
                          </w:sdtContent>
                        </w:sdt>
                        <w:sdt>
                          <w:sdtPr>
                            <w:rPr>
                              <w:caps/>
                              <w:color w:val="0070C0"/>
                              <w:sz w:val="28"/>
                              <w:szCs w:val="28"/>
                            </w:rPr>
                            <w:alias w:val="作者"/>
                            <w:tag w:val=""/>
                            <w:id w:val="1203831019"/>
                            <w:dataBinding w:prefixMappings="xmlns:ns0='http://purl.org/dc/elements/1.1/' xmlns:ns1='http://schemas.openxmlformats.org/package/2006/metadata/core-properties' " w:xpath="/ns1:coreProperties[1]/ns0:creator[1]" w:storeItemID="{6C3C8BC8-F283-45AE-878A-BAB7291924A1}"/>
                            <w:text/>
                          </w:sdtPr>
                          <w:sdtEndPr/>
                          <w:sdtContent>
                            <w:p w:rsidR="00AC56DD" w:rsidRPr="00F36D52" w:rsidRDefault="00AC56DD">
                              <w:pPr>
                                <w:pStyle w:val="af"/>
                                <w:spacing w:before="40" w:after="40"/>
                                <w:rPr>
                                  <w:caps/>
                                  <w:color w:val="0070C0"/>
                                  <w:sz w:val="28"/>
                                  <w:szCs w:val="28"/>
                                </w:rPr>
                              </w:pPr>
                              <w:r w:rsidRPr="00F36D52">
                                <w:rPr>
                                  <w:rFonts w:hint="eastAsia"/>
                                  <w:caps/>
                                  <w:color w:val="0070C0"/>
                                  <w:sz w:val="28"/>
                                  <w:szCs w:val="28"/>
                                </w:rPr>
                                <w:t>博道维新财务体系建设</w:t>
                              </w:r>
                              <w:r w:rsidRPr="00F36D52">
                                <w:rPr>
                                  <w:caps/>
                                  <w:color w:val="0070C0"/>
                                  <w:sz w:val="28"/>
                                  <w:szCs w:val="28"/>
                                </w:rPr>
                                <w:t>领航者</w:t>
                              </w:r>
                            </w:p>
                          </w:sdtContent>
                        </w:sdt>
                      </w:txbxContent>
                    </v:textbox>
                    <w10:wrap type="square" anchorx="page" anchory="page"/>
                  </v:shape>
                </w:pict>
              </mc:Fallback>
            </mc:AlternateContent>
          </w:r>
          <w:r>
            <w:rPr>
              <w:rFonts w:ascii="微软雅黑" w:eastAsia="微软雅黑" w:hAnsi="微软雅黑"/>
              <w:sz w:val="28"/>
              <w:szCs w:val="28"/>
            </w:rPr>
            <w:br w:type="page"/>
          </w:r>
        </w:p>
      </w:sdtContent>
    </w:sdt>
    <w:p w:rsidR="00EA6366" w:rsidRPr="00682CA0" w:rsidRDefault="00EA6366" w:rsidP="00682CA0">
      <w:pPr>
        <w:spacing w:beforeLines="100" w:before="312" w:afterLines="50" w:after="156"/>
        <w:jc w:val="center"/>
        <w:rPr>
          <w:rFonts w:ascii="微软雅黑" w:eastAsia="微软雅黑" w:hAnsi="微软雅黑"/>
          <w:b/>
          <w:sz w:val="36"/>
          <w:szCs w:val="36"/>
        </w:rPr>
      </w:pPr>
      <w:r w:rsidRPr="00682CA0">
        <w:rPr>
          <w:rFonts w:ascii="微软雅黑" w:eastAsia="微软雅黑" w:hAnsi="微软雅黑" w:hint="eastAsia"/>
          <w:b/>
          <w:sz w:val="36"/>
          <w:szCs w:val="36"/>
        </w:rPr>
        <w:lastRenderedPageBreak/>
        <w:t>《</w:t>
      </w:r>
      <w:bookmarkStart w:id="0" w:name="_Hlk480638022"/>
      <w:r w:rsidR="009D0B94" w:rsidRPr="00682CA0">
        <w:rPr>
          <w:rFonts w:ascii="微软雅黑" w:eastAsia="微软雅黑" w:hAnsi="微软雅黑" w:hint="eastAsia"/>
          <w:b/>
          <w:sz w:val="36"/>
          <w:szCs w:val="36"/>
        </w:rPr>
        <w:t>全员财务思维经营</w:t>
      </w:r>
      <w:bookmarkEnd w:id="0"/>
      <w:r w:rsidRPr="00682CA0">
        <w:rPr>
          <w:rFonts w:ascii="微软雅黑" w:eastAsia="微软雅黑" w:hAnsi="微软雅黑" w:hint="eastAsia"/>
          <w:b/>
          <w:sz w:val="36"/>
          <w:szCs w:val="36"/>
        </w:rPr>
        <w:t>》</w:t>
      </w:r>
      <w:r w:rsidR="009D0B94" w:rsidRPr="00682CA0">
        <w:rPr>
          <w:rFonts w:ascii="微软雅黑" w:eastAsia="微软雅黑" w:hAnsi="微软雅黑" w:hint="eastAsia"/>
          <w:b/>
          <w:sz w:val="36"/>
          <w:szCs w:val="36"/>
        </w:rPr>
        <w:t>增效</w:t>
      </w:r>
      <w:r w:rsidRPr="00682CA0">
        <w:rPr>
          <w:rFonts w:ascii="微软雅黑" w:eastAsia="微软雅黑" w:hAnsi="微软雅黑" w:hint="eastAsia"/>
          <w:b/>
          <w:sz w:val="36"/>
          <w:szCs w:val="36"/>
        </w:rPr>
        <w:t>班</w:t>
      </w:r>
    </w:p>
    <w:p w:rsidR="00EA6366" w:rsidRPr="00682CA0" w:rsidRDefault="009D0B94" w:rsidP="009D0B94">
      <w:pPr>
        <w:pStyle w:val="a3"/>
        <w:spacing w:line="320" w:lineRule="exact"/>
        <w:ind w:left="360" w:firstLineChars="900" w:firstLine="2520"/>
        <w:rPr>
          <w:rFonts w:ascii="微软雅黑" w:eastAsia="微软雅黑" w:hAnsi="微软雅黑"/>
          <w:sz w:val="28"/>
          <w:szCs w:val="28"/>
        </w:rPr>
      </w:pPr>
      <w:r w:rsidRPr="00682CA0">
        <w:rPr>
          <w:rFonts w:ascii="微软雅黑" w:eastAsia="微软雅黑" w:hAnsi="微软雅黑" w:hint="eastAsia"/>
          <w:sz w:val="28"/>
          <w:szCs w:val="28"/>
        </w:rPr>
        <w:t>——优秀的管理者，一定是用财务思维支持决策</w:t>
      </w:r>
    </w:p>
    <w:p w:rsidR="00BC6709" w:rsidRPr="00682CA0" w:rsidRDefault="009D0B94" w:rsidP="00DA6558">
      <w:pPr>
        <w:spacing w:beforeLines="150" w:before="468" w:line="460" w:lineRule="exact"/>
        <w:ind w:firstLineChars="200" w:firstLine="420"/>
        <w:rPr>
          <w:rFonts w:ascii="微软雅黑" w:eastAsia="微软雅黑" w:hAnsi="微软雅黑"/>
          <w:szCs w:val="21"/>
        </w:rPr>
      </w:pPr>
      <w:r w:rsidRPr="00682CA0">
        <w:rPr>
          <w:rFonts w:ascii="微软雅黑" w:eastAsia="微软雅黑" w:hAnsi="微软雅黑" w:hint="eastAsia"/>
          <w:szCs w:val="21"/>
        </w:rPr>
        <w:t>一个优秀的管理者，不仅要有出色的业务能力，还需要具备一定的财务管理能力。透过数字管理企业，才能让你的决策经得起挑战，才能让你掌握企业运营的核心</w:t>
      </w:r>
      <w:r w:rsidR="00305E1B" w:rsidRPr="00682CA0">
        <w:rPr>
          <w:rFonts w:ascii="微软雅黑" w:eastAsia="微软雅黑" w:hAnsi="微软雅黑" w:hint="eastAsia"/>
          <w:szCs w:val="21"/>
        </w:rPr>
        <w:t>！</w:t>
      </w:r>
      <w:r w:rsidRPr="00682CA0">
        <w:rPr>
          <w:rFonts w:ascii="微软雅黑" w:eastAsia="微软雅黑" w:hAnsi="微软雅黑" w:hint="eastAsia"/>
          <w:szCs w:val="21"/>
        </w:rPr>
        <w:t>博道维新咨询精心打造《全员财务思维经营》，为您解除烦恼！您不需要学习复杂的财务理论，您也不需要计算繁琐复杂的财务指标，但是，您一定可以学会，“财务”如何为我所用！轻松掌握“财务”这个有效实用的管理思想，透视经营运作、提升管理绩效、为企业创造价值！</w:t>
      </w:r>
    </w:p>
    <w:p w:rsidR="009D0B94" w:rsidRPr="00682CA0" w:rsidRDefault="009D0B94" w:rsidP="009D0B94">
      <w:pPr>
        <w:spacing w:beforeLines="100" w:before="312" w:afterLines="50" w:after="156" w:line="340" w:lineRule="exact"/>
        <w:ind w:firstLineChars="200" w:firstLine="480"/>
        <w:rPr>
          <w:rFonts w:ascii="微软雅黑" w:eastAsia="微软雅黑" w:hAnsi="微软雅黑"/>
          <w:b/>
          <w:sz w:val="24"/>
        </w:rPr>
      </w:pPr>
      <w:r w:rsidRPr="00682CA0">
        <w:rPr>
          <w:rFonts w:ascii="微软雅黑" w:eastAsia="微软雅黑" w:hAnsi="微软雅黑" w:hint="eastAsia"/>
          <w:b/>
          <w:sz w:val="24"/>
        </w:rPr>
        <w:t xml:space="preserve">在工作中，您是否遇到过以下情形： </w:t>
      </w:r>
    </w:p>
    <w:p w:rsidR="00AD02C2" w:rsidRPr="00682CA0" w:rsidRDefault="009D0B94" w:rsidP="006923A7">
      <w:pPr>
        <w:pStyle w:val="a3"/>
        <w:numPr>
          <w:ilvl w:val="0"/>
          <w:numId w:val="10"/>
        </w:numPr>
        <w:spacing w:line="440" w:lineRule="exact"/>
        <w:ind w:firstLineChars="0"/>
        <w:rPr>
          <w:rFonts w:ascii="微软雅黑" w:eastAsia="微软雅黑" w:hAnsi="微软雅黑"/>
          <w:szCs w:val="21"/>
        </w:rPr>
      </w:pPr>
      <w:r w:rsidRPr="00682CA0">
        <w:rPr>
          <w:rFonts w:ascii="微软雅黑" w:eastAsia="微软雅黑" w:hAnsi="微软雅黑" w:hint="eastAsia"/>
          <w:szCs w:val="21"/>
        </w:rPr>
        <w:t>业务</w:t>
      </w:r>
      <w:r w:rsidR="00774E78" w:rsidRPr="00682CA0">
        <w:rPr>
          <w:rFonts w:ascii="微软雅黑" w:eastAsia="微软雅黑" w:hAnsi="微软雅黑" w:hint="eastAsia"/>
          <w:szCs w:val="21"/>
        </w:rPr>
        <w:t>心中怨气多</w:t>
      </w:r>
      <w:r w:rsidRPr="00682CA0">
        <w:rPr>
          <w:rFonts w:ascii="微软雅黑" w:eastAsia="微软雅黑" w:hAnsi="微软雅黑" w:hint="eastAsia"/>
          <w:szCs w:val="21"/>
        </w:rPr>
        <w:t>，报表数字看不懂，</w:t>
      </w:r>
      <w:r w:rsidR="00AD02C2" w:rsidRPr="00682CA0">
        <w:rPr>
          <w:rFonts w:ascii="微软雅黑" w:eastAsia="微软雅黑" w:hAnsi="微软雅黑" w:hint="eastAsia"/>
          <w:szCs w:val="21"/>
        </w:rPr>
        <w:t>目标考核难准确；</w:t>
      </w:r>
    </w:p>
    <w:p w:rsidR="009D0B94" w:rsidRPr="00682CA0" w:rsidRDefault="00AD02C2" w:rsidP="006923A7">
      <w:pPr>
        <w:pStyle w:val="a3"/>
        <w:numPr>
          <w:ilvl w:val="0"/>
          <w:numId w:val="10"/>
        </w:numPr>
        <w:spacing w:line="440" w:lineRule="exact"/>
        <w:ind w:firstLineChars="0"/>
        <w:rPr>
          <w:rFonts w:ascii="微软雅黑" w:eastAsia="微软雅黑" w:hAnsi="微软雅黑"/>
          <w:szCs w:val="21"/>
        </w:rPr>
      </w:pPr>
      <w:r w:rsidRPr="00682CA0">
        <w:rPr>
          <w:rFonts w:ascii="微软雅黑" w:eastAsia="微软雅黑" w:hAnsi="微软雅黑" w:hint="eastAsia"/>
          <w:szCs w:val="21"/>
        </w:rPr>
        <w:t>规章办事难度大，财务制度太死板，业务僵局难打破；</w:t>
      </w:r>
    </w:p>
    <w:p w:rsidR="00AD02C2" w:rsidRPr="00682CA0" w:rsidRDefault="00AD02C2" w:rsidP="006923A7">
      <w:pPr>
        <w:pStyle w:val="a3"/>
        <w:numPr>
          <w:ilvl w:val="0"/>
          <w:numId w:val="10"/>
        </w:numPr>
        <w:spacing w:line="440" w:lineRule="exact"/>
        <w:ind w:firstLineChars="0"/>
        <w:rPr>
          <w:rFonts w:ascii="微软雅黑" w:eastAsia="微软雅黑" w:hAnsi="微软雅黑"/>
          <w:szCs w:val="21"/>
        </w:rPr>
      </w:pPr>
      <w:r w:rsidRPr="00682CA0">
        <w:rPr>
          <w:rFonts w:ascii="微软雅黑" w:eastAsia="微软雅黑" w:hAnsi="微软雅黑" w:hint="eastAsia"/>
          <w:szCs w:val="21"/>
        </w:rPr>
        <w:t>财务指标无意义，人人都说不相关，部门绩效难提升；</w:t>
      </w:r>
    </w:p>
    <w:p w:rsidR="00AD02C2" w:rsidRPr="00682CA0" w:rsidRDefault="00AD02C2" w:rsidP="006923A7">
      <w:pPr>
        <w:pStyle w:val="a3"/>
        <w:numPr>
          <w:ilvl w:val="0"/>
          <w:numId w:val="10"/>
        </w:numPr>
        <w:spacing w:line="440" w:lineRule="exact"/>
        <w:ind w:firstLineChars="0"/>
        <w:rPr>
          <w:rFonts w:ascii="微软雅黑" w:eastAsia="微软雅黑" w:hAnsi="微软雅黑"/>
          <w:szCs w:val="21"/>
        </w:rPr>
      </w:pPr>
      <w:r w:rsidRPr="00682CA0">
        <w:rPr>
          <w:rFonts w:ascii="微软雅黑" w:eastAsia="微软雅黑" w:hAnsi="微软雅黑" w:hint="eastAsia"/>
          <w:szCs w:val="21"/>
        </w:rPr>
        <w:t xml:space="preserve">成本管控纸谈兵，职业舞弊把不准，降本增效难实现； </w:t>
      </w:r>
    </w:p>
    <w:p w:rsidR="00AD02C2" w:rsidRPr="00682CA0" w:rsidRDefault="00AD02C2" w:rsidP="006923A7">
      <w:pPr>
        <w:pStyle w:val="a3"/>
        <w:numPr>
          <w:ilvl w:val="0"/>
          <w:numId w:val="10"/>
        </w:numPr>
        <w:spacing w:line="440" w:lineRule="exact"/>
        <w:ind w:firstLineChars="0"/>
        <w:rPr>
          <w:rFonts w:ascii="微软雅黑" w:eastAsia="微软雅黑" w:hAnsi="微软雅黑"/>
          <w:szCs w:val="21"/>
        </w:rPr>
      </w:pPr>
      <w:r w:rsidRPr="00682CA0">
        <w:rPr>
          <w:rFonts w:ascii="微软雅黑" w:eastAsia="微软雅黑" w:hAnsi="微软雅黑" w:hint="eastAsia"/>
          <w:szCs w:val="21"/>
        </w:rPr>
        <w:t>公司预算财务做，业务考核凭谁说，公平公正难信服</w:t>
      </w:r>
      <w:r w:rsidR="00774E78" w:rsidRPr="00682CA0">
        <w:rPr>
          <w:rFonts w:ascii="微软雅黑" w:eastAsia="微软雅黑" w:hAnsi="微软雅黑" w:hint="eastAsia"/>
          <w:szCs w:val="21"/>
        </w:rPr>
        <w:t>；</w:t>
      </w:r>
    </w:p>
    <w:p w:rsidR="003B0FED" w:rsidRPr="00682CA0" w:rsidRDefault="00774E78" w:rsidP="006923A7">
      <w:pPr>
        <w:pStyle w:val="a3"/>
        <w:numPr>
          <w:ilvl w:val="0"/>
          <w:numId w:val="10"/>
        </w:numPr>
        <w:spacing w:line="440" w:lineRule="exact"/>
        <w:ind w:firstLineChars="0"/>
        <w:rPr>
          <w:rFonts w:ascii="微软雅黑" w:eastAsia="微软雅黑" w:hAnsi="微软雅黑"/>
          <w:szCs w:val="21"/>
        </w:rPr>
      </w:pPr>
      <w:r w:rsidRPr="00682CA0">
        <w:rPr>
          <w:rFonts w:ascii="微软雅黑" w:eastAsia="微软雅黑" w:hAnsi="微软雅黑" w:hint="eastAsia"/>
          <w:szCs w:val="21"/>
        </w:rPr>
        <w:t>国家税收全不知，个税财务难扣除，经营风险公司担。</w:t>
      </w:r>
    </w:p>
    <w:tbl>
      <w:tblPr>
        <w:tblpPr w:leftFromText="180" w:rightFromText="180" w:vertAnchor="text" w:horzAnchor="margin" w:tblpX="137" w:tblpY="767"/>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9"/>
      </w:tblGrid>
      <w:tr w:rsidR="00774E78" w:rsidRPr="00D14782" w:rsidTr="00774E78">
        <w:trPr>
          <w:trHeight w:val="510"/>
        </w:trPr>
        <w:tc>
          <w:tcPr>
            <w:tcW w:w="9379" w:type="dxa"/>
            <w:vAlign w:val="center"/>
          </w:tcPr>
          <w:p w:rsidR="00774E78" w:rsidRPr="00682CA0" w:rsidRDefault="00774E78" w:rsidP="00774E78">
            <w:pPr>
              <w:spacing w:line="440" w:lineRule="exact"/>
              <w:jc w:val="center"/>
              <w:rPr>
                <w:rFonts w:ascii="微软雅黑" w:eastAsia="微软雅黑" w:hAnsi="微软雅黑"/>
                <w:b/>
                <w:sz w:val="24"/>
              </w:rPr>
            </w:pPr>
            <w:r w:rsidRPr="00682CA0">
              <w:rPr>
                <w:rFonts w:ascii="微软雅黑" w:eastAsia="微软雅黑" w:hAnsi="微软雅黑"/>
                <w:sz w:val="24"/>
              </w:rPr>
              <w:sym w:font="Wingdings" w:char="F0AE"/>
            </w:r>
            <w:r w:rsidRPr="00682CA0">
              <w:rPr>
                <w:rFonts w:ascii="微软雅黑" w:eastAsia="微软雅黑" w:hAnsi="微软雅黑" w:hint="eastAsia"/>
                <w:b/>
                <w:sz w:val="24"/>
              </w:rPr>
              <w:t>适合哪些人员参加</w:t>
            </w:r>
            <w:r w:rsidRPr="00682CA0">
              <w:rPr>
                <w:rFonts w:ascii="微软雅黑" w:eastAsia="微软雅黑" w:hAnsi="微软雅黑" w:hint="eastAsia"/>
                <w:sz w:val="24"/>
              </w:rPr>
              <w:sym w:font="Wingdings" w:char="F0AE"/>
            </w:r>
          </w:p>
        </w:tc>
      </w:tr>
      <w:tr w:rsidR="00774E78" w:rsidRPr="00D14782" w:rsidTr="00774E78">
        <w:trPr>
          <w:trHeight w:val="1056"/>
        </w:trPr>
        <w:tc>
          <w:tcPr>
            <w:tcW w:w="9379" w:type="dxa"/>
          </w:tcPr>
          <w:p w:rsidR="00774E78" w:rsidRPr="00682CA0" w:rsidRDefault="00774E78" w:rsidP="00774E78">
            <w:pPr>
              <w:spacing w:line="440" w:lineRule="exact"/>
              <w:ind w:left="420"/>
              <w:rPr>
                <w:rFonts w:ascii="微软雅黑" w:eastAsia="微软雅黑" w:hAnsi="微软雅黑"/>
                <w:szCs w:val="21"/>
              </w:rPr>
            </w:pPr>
            <w:r w:rsidRPr="00682CA0">
              <w:rPr>
                <w:rFonts w:ascii="微软雅黑" w:eastAsia="微软雅黑" w:hAnsi="微软雅黑" w:hint="eastAsia"/>
                <w:szCs w:val="21"/>
              </w:rPr>
              <w:t>★老板（董事长、总经理）          ★合伙人、股东</w:t>
            </w:r>
          </w:p>
          <w:p w:rsidR="00774E78" w:rsidRPr="00D14782" w:rsidRDefault="00774E78" w:rsidP="00774E78">
            <w:pPr>
              <w:spacing w:line="440" w:lineRule="exact"/>
              <w:ind w:left="420"/>
              <w:rPr>
                <w:rFonts w:ascii="微软雅黑" w:eastAsia="微软雅黑" w:hAnsi="微软雅黑"/>
                <w:sz w:val="24"/>
              </w:rPr>
            </w:pPr>
            <w:r w:rsidRPr="00682CA0">
              <w:rPr>
                <w:rFonts w:ascii="微软雅黑" w:eastAsia="微软雅黑" w:hAnsi="微软雅黑" w:hint="eastAsia"/>
                <w:szCs w:val="21"/>
              </w:rPr>
              <w:t xml:space="preserve">★采购、库管、行政、车间       </w:t>
            </w:r>
            <w:r w:rsidRPr="00682CA0">
              <w:rPr>
                <w:rFonts w:ascii="微软雅黑" w:eastAsia="微软雅黑" w:hAnsi="微软雅黑"/>
                <w:szCs w:val="21"/>
              </w:rPr>
              <w:t xml:space="preserve">   </w:t>
            </w:r>
            <w:r w:rsidRPr="00682CA0">
              <w:rPr>
                <w:rFonts w:ascii="微软雅黑" w:eastAsia="微软雅黑" w:hAnsi="微软雅黑" w:hint="eastAsia"/>
                <w:szCs w:val="21"/>
              </w:rPr>
              <w:t>★财务负责人或外聘财务人员</w:t>
            </w:r>
          </w:p>
        </w:tc>
      </w:tr>
    </w:tbl>
    <w:p w:rsidR="00F133E1" w:rsidRPr="00682CA0" w:rsidRDefault="00F133E1" w:rsidP="00682CA0">
      <w:pPr>
        <w:spacing w:beforeLines="100" w:before="312" w:afterLines="50" w:after="156" w:line="34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【适合对象】</w:t>
      </w:r>
    </w:p>
    <w:p w:rsidR="00F133E1" w:rsidRPr="00682CA0" w:rsidRDefault="00F133E1" w:rsidP="00CF1BEE">
      <w:pPr>
        <w:spacing w:beforeLines="150" w:before="468" w:line="34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【学习成果】</w:t>
      </w:r>
    </w:p>
    <w:p w:rsidR="009D0B94" w:rsidRPr="00682CA0" w:rsidRDefault="009D0B94" w:rsidP="009D0B94">
      <w:pPr>
        <w:spacing w:line="440" w:lineRule="exact"/>
        <w:rPr>
          <w:rFonts w:ascii="微软雅黑" w:eastAsia="微软雅黑" w:hAnsi="微软雅黑"/>
          <w:szCs w:val="21"/>
        </w:rPr>
      </w:pPr>
      <w:r w:rsidRPr="00682CA0">
        <w:rPr>
          <w:rFonts w:ascii="微软雅黑" w:eastAsia="微软雅黑" w:hAnsi="微软雅黑" w:hint="eastAsia"/>
          <w:b/>
          <w:szCs w:val="21"/>
        </w:rPr>
        <w:t>【全面系统认识财务】</w:t>
      </w:r>
      <w:r w:rsidRPr="00682CA0">
        <w:rPr>
          <w:rFonts w:ascii="微软雅黑" w:eastAsia="微软雅黑" w:hAnsi="微软雅黑" w:hint="eastAsia"/>
          <w:szCs w:val="21"/>
        </w:rPr>
        <w:t>树立财务管理意识，理解财务如何在经营中发挥作用</w:t>
      </w:r>
    </w:p>
    <w:p w:rsidR="009D0B94" w:rsidRPr="00682CA0" w:rsidRDefault="009D0B94" w:rsidP="009D0B94">
      <w:pPr>
        <w:spacing w:line="440" w:lineRule="exact"/>
        <w:rPr>
          <w:rFonts w:ascii="微软雅黑" w:eastAsia="微软雅黑" w:hAnsi="微软雅黑"/>
          <w:szCs w:val="21"/>
        </w:rPr>
      </w:pPr>
      <w:r w:rsidRPr="00682CA0">
        <w:rPr>
          <w:rFonts w:ascii="微软雅黑" w:eastAsia="微软雅黑" w:hAnsi="微软雅黑" w:hint="eastAsia"/>
          <w:b/>
          <w:szCs w:val="21"/>
        </w:rPr>
        <w:t>【透视企业经营之道】</w:t>
      </w:r>
      <w:r w:rsidRPr="00682CA0">
        <w:rPr>
          <w:rFonts w:ascii="微软雅黑" w:eastAsia="微软雅黑" w:hAnsi="微软雅黑" w:hint="eastAsia"/>
          <w:szCs w:val="21"/>
        </w:rPr>
        <w:t>读懂财务报告，理解各部门的经营活动如何影响企业</w:t>
      </w:r>
    </w:p>
    <w:p w:rsidR="009D0B94" w:rsidRPr="00682CA0" w:rsidRDefault="009D0B94" w:rsidP="009D0B94">
      <w:pPr>
        <w:spacing w:line="440" w:lineRule="exact"/>
        <w:rPr>
          <w:rFonts w:ascii="微软雅黑" w:eastAsia="微软雅黑" w:hAnsi="微软雅黑"/>
          <w:szCs w:val="21"/>
        </w:rPr>
      </w:pPr>
      <w:r w:rsidRPr="00682CA0">
        <w:rPr>
          <w:rFonts w:ascii="微软雅黑" w:eastAsia="微软雅黑" w:hAnsi="微软雅黑" w:hint="eastAsia"/>
          <w:b/>
          <w:szCs w:val="21"/>
        </w:rPr>
        <w:t>【有效管控日常运营】</w:t>
      </w:r>
      <w:r w:rsidRPr="00682CA0">
        <w:rPr>
          <w:rFonts w:ascii="微软雅黑" w:eastAsia="微软雅黑" w:hAnsi="微软雅黑" w:hint="eastAsia"/>
          <w:szCs w:val="21"/>
        </w:rPr>
        <w:t>掌握营运资金、成本、预算、风险管理等工具</w:t>
      </w:r>
    </w:p>
    <w:p w:rsidR="00774E78" w:rsidRPr="00682CA0" w:rsidRDefault="009D0B94" w:rsidP="009D0B94">
      <w:pPr>
        <w:spacing w:line="440" w:lineRule="exact"/>
        <w:rPr>
          <w:rFonts w:ascii="微软雅黑" w:eastAsia="微软雅黑" w:hAnsi="微软雅黑"/>
          <w:szCs w:val="21"/>
        </w:rPr>
      </w:pPr>
      <w:r w:rsidRPr="00682CA0">
        <w:rPr>
          <w:rFonts w:ascii="微软雅黑" w:eastAsia="微软雅黑" w:hAnsi="微软雅黑" w:hint="eastAsia"/>
          <w:b/>
          <w:szCs w:val="21"/>
        </w:rPr>
        <w:t>【提升企业经营绩效】</w:t>
      </w:r>
      <w:r w:rsidRPr="00682CA0">
        <w:rPr>
          <w:rFonts w:ascii="微软雅黑" w:eastAsia="微软雅黑" w:hAnsi="微软雅黑" w:hint="eastAsia"/>
          <w:szCs w:val="21"/>
        </w:rPr>
        <w:t>运用财务分析解读经营管理，提升效率和效益</w:t>
      </w:r>
    </w:p>
    <w:p w:rsidR="00F133E1" w:rsidRPr="00682CA0" w:rsidRDefault="00F133E1" w:rsidP="009D0B94">
      <w:pPr>
        <w:spacing w:beforeLines="100" w:before="312" w:afterLines="50" w:after="156" w:line="34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【学习内容】</w:t>
      </w:r>
    </w:p>
    <w:p w:rsidR="00774E78" w:rsidRPr="00682CA0" w:rsidRDefault="00C27D3E" w:rsidP="00C27D3E">
      <w:pPr>
        <w:spacing w:line="340" w:lineRule="exact"/>
        <w:rPr>
          <w:rFonts w:ascii="微软雅黑" w:eastAsia="微软雅黑" w:hAnsi="微软雅黑"/>
          <w:b/>
          <w:sz w:val="24"/>
        </w:rPr>
      </w:pPr>
      <w:r w:rsidRPr="00682CA0">
        <w:rPr>
          <w:rFonts w:ascii="微软雅黑" w:eastAsia="微软雅黑" w:hAnsi="微软雅黑" w:hint="eastAsia"/>
          <w:b/>
          <w:bCs/>
          <w:sz w:val="24"/>
        </w:rPr>
        <w:t>一、经营视角全面系统认识财务</w:t>
      </w:r>
    </w:p>
    <w:p w:rsidR="00774E78" w:rsidRDefault="00774E78"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682CA0" w:rsidRDefault="00682CA0" w:rsidP="008F3815">
      <w:pPr>
        <w:spacing w:beforeLines="100" w:before="312" w:afterLines="50" w:after="156" w:line="340" w:lineRule="exact"/>
        <w:rPr>
          <w:rFonts w:ascii="微软雅黑" w:eastAsia="微软雅黑" w:hAnsi="微软雅黑" w:hint="eastAsia"/>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r w:rsidRPr="00C27D3E">
        <w:rPr>
          <w:rFonts w:ascii="微软雅黑" w:eastAsia="微软雅黑" w:hAnsi="微软雅黑"/>
          <w:b/>
          <w:noProof/>
          <w:color w:val="365F91" w:themeColor="accent1" w:themeShade="BF"/>
          <w:sz w:val="32"/>
          <w:szCs w:val="32"/>
        </w:rPr>
        <w:lastRenderedPageBreak/>
        <mc:AlternateContent>
          <mc:Choice Requires="wps">
            <w:drawing>
              <wp:anchor distT="0" distB="0" distL="114300" distR="114300" simplePos="0" relativeHeight="251674624" behindDoc="0" locked="0" layoutInCell="1" allowOverlap="1" wp14:anchorId="33A61421" wp14:editId="055EFAA0">
                <wp:simplePos x="0" y="0"/>
                <wp:positionH relativeFrom="column">
                  <wp:posOffset>-39053</wp:posOffset>
                </wp:positionH>
                <wp:positionV relativeFrom="paragraph">
                  <wp:posOffset>12065</wp:posOffset>
                </wp:positionV>
                <wp:extent cx="3762375" cy="3549049"/>
                <wp:effectExtent l="0" t="0" r="0" b="0"/>
                <wp:wrapNone/>
                <wp:docPr id="5" name="文本框 304"/>
                <wp:cNvGraphicFramePr/>
                <a:graphic xmlns:a="http://schemas.openxmlformats.org/drawingml/2006/main">
                  <a:graphicData uri="http://schemas.microsoft.com/office/word/2010/wordprocessingShape">
                    <wps:wsp>
                      <wps:cNvSpPr txBox="1"/>
                      <wps:spPr>
                        <a:xfrm>
                          <a:off x="0" y="0"/>
                          <a:ext cx="3762375" cy="3549049"/>
                        </a:xfrm>
                        <a:prstGeom prst="rect">
                          <a:avLst/>
                        </a:prstGeom>
                        <a:noFill/>
                      </wps:spPr>
                      <wps:txbx>
                        <w:txbxContent>
                          <w:p w:rsidR="00C27D3E" w:rsidRPr="00C27D3E" w:rsidRDefault="00C27D3E" w:rsidP="00C27D3E">
                            <w:pPr>
                              <w:pStyle w:val="af3"/>
                              <w:spacing w:before="0" w:beforeAutospacing="0" w:after="0" w:afterAutospacing="0"/>
                              <w:rPr>
                                <w:sz w:val="21"/>
                                <w:szCs w:val="21"/>
                              </w:rPr>
                            </w:pPr>
                            <w:r w:rsidRPr="00C27D3E">
                              <w:rPr>
                                <w:rFonts w:ascii="黑体" w:eastAsia="黑体" w:hAnsi="黑体" w:cstheme="minorBidi" w:hint="eastAsia"/>
                                <w:b/>
                                <w:bCs/>
                                <w:kern w:val="24"/>
                                <w:sz w:val="21"/>
                                <w:szCs w:val="21"/>
                              </w:rPr>
                              <w:t>模块内容：</w:t>
                            </w:r>
                          </w:p>
                          <w:p w:rsidR="00C27D3E" w:rsidRPr="00C27D3E" w:rsidRDefault="00C27D3E" w:rsidP="006923A7">
                            <w:pPr>
                              <w:pStyle w:val="a3"/>
                              <w:numPr>
                                <w:ilvl w:val="0"/>
                                <w:numId w:val="20"/>
                              </w:numPr>
                              <w:tabs>
                                <w:tab w:val="left" w:pos="630"/>
                              </w:tabs>
                              <w:ind w:firstLineChars="0"/>
                              <w:rPr>
                                <w:szCs w:val="21"/>
                              </w:rPr>
                            </w:pPr>
                            <w:r w:rsidRPr="00C27D3E">
                              <w:rPr>
                                <w:rFonts w:ascii="黑体" w:eastAsia="黑体" w:hAnsi="黑体" w:cstheme="minorBidi" w:hint="eastAsia"/>
                                <w:kern w:val="24"/>
                                <w:szCs w:val="21"/>
                              </w:rPr>
                              <w:t>全面认识企业的“仪表盘”——财务</w:t>
                            </w:r>
                          </w:p>
                          <w:p w:rsidR="00C27D3E" w:rsidRPr="00C27D3E" w:rsidRDefault="00C27D3E" w:rsidP="006923A7">
                            <w:pPr>
                              <w:pStyle w:val="a3"/>
                              <w:numPr>
                                <w:ilvl w:val="0"/>
                                <w:numId w:val="21"/>
                              </w:numPr>
                              <w:tabs>
                                <w:tab w:val="left" w:pos="855"/>
                              </w:tabs>
                              <w:ind w:firstLineChars="0"/>
                              <w:rPr>
                                <w:szCs w:val="21"/>
                              </w:rPr>
                            </w:pPr>
                            <w:r w:rsidRPr="00C27D3E">
                              <w:rPr>
                                <w:rFonts w:ascii="黑体" w:eastAsia="黑体" w:hAnsi="黑体" w:cstheme="minorBidi" w:hint="eastAsia"/>
                                <w:kern w:val="24"/>
                                <w:szCs w:val="21"/>
                              </w:rPr>
                              <w:t>统一的目标：财务与业务融合，为企业创造价值</w:t>
                            </w:r>
                          </w:p>
                          <w:p w:rsidR="00C27D3E" w:rsidRPr="00C27D3E" w:rsidRDefault="00C27D3E" w:rsidP="006923A7">
                            <w:pPr>
                              <w:pStyle w:val="a3"/>
                              <w:numPr>
                                <w:ilvl w:val="0"/>
                                <w:numId w:val="21"/>
                              </w:numPr>
                              <w:tabs>
                                <w:tab w:val="left" w:pos="855"/>
                              </w:tabs>
                              <w:ind w:firstLineChars="0"/>
                              <w:rPr>
                                <w:szCs w:val="21"/>
                              </w:rPr>
                            </w:pPr>
                            <w:r w:rsidRPr="00C27D3E">
                              <w:rPr>
                                <w:rFonts w:ascii="黑体" w:eastAsia="黑体" w:hAnsi="黑体" w:cstheme="minorBidi" w:hint="eastAsia"/>
                                <w:kern w:val="24"/>
                                <w:szCs w:val="21"/>
                              </w:rPr>
                              <w:t>统一的语言：财务会计是实现二者沟通的商业语言</w:t>
                            </w:r>
                          </w:p>
                          <w:p w:rsidR="00C27D3E" w:rsidRPr="00C27D3E" w:rsidRDefault="00C27D3E" w:rsidP="006923A7">
                            <w:pPr>
                              <w:pStyle w:val="a3"/>
                              <w:numPr>
                                <w:ilvl w:val="0"/>
                                <w:numId w:val="21"/>
                              </w:numPr>
                              <w:tabs>
                                <w:tab w:val="left" w:pos="855"/>
                              </w:tabs>
                              <w:ind w:firstLineChars="0"/>
                              <w:rPr>
                                <w:szCs w:val="21"/>
                              </w:rPr>
                            </w:pPr>
                            <w:r w:rsidRPr="00C27D3E">
                              <w:rPr>
                                <w:rFonts w:ascii="黑体" w:eastAsia="黑体" w:hAnsi="黑体" w:cstheme="minorBidi" w:hint="eastAsia"/>
                                <w:kern w:val="24"/>
                                <w:szCs w:val="21"/>
                              </w:rPr>
                              <w:t>全价值链服务：财务对供应链各环节都起着支持作用</w:t>
                            </w:r>
                          </w:p>
                          <w:p w:rsidR="00C27D3E" w:rsidRPr="00C27D3E" w:rsidRDefault="00C27D3E" w:rsidP="006923A7">
                            <w:pPr>
                              <w:pStyle w:val="a3"/>
                              <w:numPr>
                                <w:ilvl w:val="0"/>
                                <w:numId w:val="22"/>
                              </w:numPr>
                              <w:tabs>
                                <w:tab w:val="left" w:pos="630"/>
                              </w:tabs>
                              <w:ind w:firstLineChars="0"/>
                              <w:rPr>
                                <w:szCs w:val="21"/>
                              </w:rPr>
                            </w:pPr>
                            <w:r w:rsidRPr="00C27D3E">
                              <w:rPr>
                                <w:rFonts w:ascii="黑体" w:eastAsia="黑体" w:hAnsi="黑体" w:cstheme="minorBidi" w:hint="eastAsia"/>
                                <w:kern w:val="24"/>
                                <w:szCs w:val="21"/>
                              </w:rPr>
                              <w:t>读懂企业的“仪表盘”，走出财务数字迷宫</w:t>
                            </w:r>
                          </w:p>
                          <w:p w:rsidR="00C27D3E" w:rsidRPr="00C27D3E" w:rsidRDefault="00C27D3E" w:rsidP="006923A7">
                            <w:pPr>
                              <w:pStyle w:val="a3"/>
                              <w:numPr>
                                <w:ilvl w:val="0"/>
                                <w:numId w:val="23"/>
                              </w:numPr>
                              <w:tabs>
                                <w:tab w:val="left" w:pos="855"/>
                              </w:tabs>
                              <w:ind w:firstLineChars="0"/>
                              <w:rPr>
                                <w:szCs w:val="21"/>
                              </w:rPr>
                            </w:pPr>
                            <w:r w:rsidRPr="00C27D3E">
                              <w:rPr>
                                <w:rFonts w:ascii="黑体" w:eastAsia="黑体" w:hAnsi="黑体" w:cstheme="minorBidi" w:hint="eastAsia"/>
                                <w:kern w:val="24"/>
                                <w:szCs w:val="21"/>
                              </w:rPr>
                              <w:t>企业的“底子”：资产负债表</w:t>
                            </w:r>
                          </w:p>
                          <w:p w:rsidR="00C27D3E" w:rsidRPr="00C27D3E" w:rsidRDefault="00C27D3E" w:rsidP="006923A7">
                            <w:pPr>
                              <w:pStyle w:val="a3"/>
                              <w:numPr>
                                <w:ilvl w:val="0"/>
                                <w:numId w:val="24"/>
                              </w:numPr>
                              <w:tabs>
                                <w:tab w:val="left" w:pos="1125"/>
                              </w:tabs>
                              <w:ind w:firstLineChars="0"/>
                              <w:rPr>
                                <w:szCs w:val="21"/>
                              </w:rPr>
                            </w:pPr>
                            <w:r w:rsidRPr="00C27D3E">
                              <w:rPr>
                                <w:rFonts w:ascii="黑体" w:eastAsia="黑体" w:hAnsi="黑体" w:cstheme="minorBidi" w:hint="eastAsia"/>
                                <w:kern w:val="24"/>
                                <w:szCs w:val="21"/>
                              </w:rPr>
                              <w:t>钱是谁的？</w:t>
                            </w:r>
                          </w:p>
                          <w:p w:rsidR="00C27D3E" w:rsidRPr="00C27D3E" w:rsidRDefault="00C27D3E" w:rsidP="006923A7">
                            <w:pPr>
                              <w:pStyle w:val="a3"/>
                              <w:numPr>
                                <w:ilvl w:val="0"/>
                                <w:numId w:val="24"/>
                              </w:numPr>
                              <w:tabs>
                                <w:tab w:val="left" w:pos="1125"/>
                              </w:tabs>
                              <w:ind w:firstLineChars="0"/>
                              <w:rPr>
                                <w:szCs w:val="21"/>
                              </w:rPr>
                            </w:pPr>
                            <w:r w:rsidRPr="00C27D3E">
                              <w:rPr>
                                <w:rFonts w:ascii="黑体" w:eastAsia="黑体" w:hAnsi="黑体" w:cstheme="minorBidi" w:hint="eastAsia"/>
                                <w:kern w:val="24"/>
                                <w:szCs w:val="21"/>
                              </w:rPr>
                              <w:t>钱从哪里来？到哪里去？</w:t>
                            </w:r>
                          </w:p>
                          <w:p w:rsidR="00C27D3E" w:rsidRPr="00C27D3E" w:rsidRDefault="00C27D3E" w:rsidP="006923A7">
                            <w:pPr>
                              <w:pStyle w:val="a3"/>
                              <w:numPr>
                                <w:ilvl w:val="0"/>
                                <w:numId w:val="24"/>
                              </w:numPr>
                              <w:tabs>
                                <w:tab w:val="left" w:pos="1125"/>
                              </w:tabs>
                              <w:ind w:firstLineChars="0"/>
                              <w:rPr>
                                <w:szCs w:val="21"/>
                              </w:rPr>
                            </w:pPr>
                            <w:r w:rsidRPr="00C27D3E">
                              <w:rPr>
                                <w:rFonts w:ascii="黑体" w:eastAsia="黑体" w:hAnsi="黑体" w:cstheme="minorBidi" w:hint="eastAsia"/>
                                <w:kern w:val="24"/>
                                <w:szCs w:val="21"/>
                              </w:rPr>
                              <w:t>财务结构是否合理？有何风险？</w:t>
                            </w:r>
                          </w:p>
                          <w:p w:rsidR="00C27D3E" w:rsidRPr="00C27D3E" w:rsidRDefault="00C27D3E" w:rsidP="006923A7">
                            <w:pPr>
                              <w:pStyle w:val="a3"/>
                              <w:numPr>
                                <w:ilvl w:val="0"/>
                                <w:numId w:val="25"/>
                              </w:numPr>
                              <w:tabs>
                                <w:tab w:val="left" w:pos="855"/>
                              </w:tabs>
                              <w:ind w:firstLineChars="0"/>
                              <w:rPr>
                                <w:szCs w:val="21"/>
                              </w:rPr>
                            </w:pPr>
                            <w:r w:rsidRPr="00C27D3E">
                              <w:rPr>
                                <w:rFonts w:ascii="黑体" w:eastAsia="黑体" w:hAnsi="黑体" w:cstheme="minorBidi" w:hint="eastAsia"/>
                                <w:kern w:val="24"/>
                                <w:szCs w:val="21"/>
                              </w:rPr>
                              <w:t>企业的“面子”：利润表</w:t>
                            </w:r>
                          </w:p>
                          <w:p w:rsidR="00C27D3E" w:rsidRPr="00C27D3E" w:rsidRDefault="00C27D3E" w:rsidP="006923A7">
                            <w:pPr>
                              <w:pStyle w:val="a3"/>
                              <w:numPr>
                                <w:ilvl w:val="0"/>
                                <w:numId w:val="26"/>
                              </w:numPr>
                              <w:tabs>
                                <w:tab w:val="left" w:pos="1125"/>
                              </w:tabs>
                              <w:ind w:firstLineChars="0"/>
                              <w:rPr>
                                <w:szCs w:val="21"/>
                              </w:rPr>
                            </w:pPr>
                            <w:r w:rsidRPr="00C27D3E">
                              <w:rPr>
                                <w:rFonts w:ascii="黑体" w:eastAsia="黑体" w:hAnsi="黑体" w:cstheme="minorBidi" w:hint="eastAsia"/>
                                <w:kern w:val="24"/>
                                <w:szCs w:val="21"/>
                              </w:rPr>
                              <w:t>企业赚钱了吗？</w:t>
                            </w:r>
                          </w:p>
                          <w:p w:rsidR="00C27D3E" w:rsidRPr="00C27D3E" w:rsidRDefault="00C27D3E" w:rsidP="006923A7">
                            <w:pPr>
                              <w:pStyle w:val="a3"/>
                              <w:numPr>
                                <w:ilvl w:val="0"/>
                                <w:numId w:val="26"/>
                              </w:numPr>
                              <w:tabs>
                                <w:tab w:val="left" w:pos="1125"/>
                              </w:tabs>
                              <w:ind w:firstLineChars="0"/>
                              <w:rPr>
                                <w:szCs w:val="21"/>
                              </w:rPr>
                            </w:pPr>
                            <w:r w:rsidRPr="00C27D3E">
                              <w:rPr>
                                <w:rFonts w:ascii="黑体" w:eastAsia="黑体" w:hAnsi="黑体" w:cstheme="minorBidi" w:hint="eastAsia"/>
                                <w:kern w:val="24"/>
                                <w:szCs w:val="21"/>
                              </w:rPr>
                              <w:t>利润是如何形成的？</w:t>
                            </w:r>
                          </w:p>
                          <w:p w:rsidR="00C27D3E" w:rsidRPr="00C27D3E" w:rsidRDefault="00C27D3E" w:rsidP="006923A7">
                            <w:pPr>
                              <w:pStyle w:val="a3"/>
                              <w:numPr>
                                <w:ilvl w:val="0"/>
                                <w:numId w:val="26"/>
                              </w:numPr>
                              <w:tabs>
                                <w:tab w:val="left" w:pos="1125"/>
                              </w:tabs>
                              <w:ind w:firstLineChars="0"/>
                              <w:rPr>
                                <w:szCs w:val="21"/>
                              </w:rPr>
                            </w:pPr>
                            <w:r w:rsidRPr="00C27D3E">
                              <w:rPr>
                                <w:rFonts w:ascii="黑体" w:eastAsia="黑体" w:hAnsi="黑体" w:cstheme="minorBidi" w:hint="eastAsia"/>
                                <w:kern w:val="24"/>
                                <w:szCs w:val="21"/>
                              </w:rPr>
                              <w:t>日常经营活动影响利润的因素有哪些？</w:t>
                            </w:r>
                          </w:p>
                          <w:p w:rsidR="00C27D3E" w:rsidRPr="00C27D3E" w:rsidRDefault="00C27D3E" w:rsidP="006923A7">
                            <w:pPr>
                              <w:pStyle w:val="a3"/>
                              <w:numPr>
                                <w:ilvl w:val="0"/>
                                <w:numId w:val="27"/>
                              </w:numPr>
                              <w:tabs>
                                <w:tab w:val="left" w:pos="855"/>
                              </w:tabs>
                              <w:ind w:firstLineChars="0"/>
                              <w:rPr>
                                <w:szCs w:val="21"/>
                              </w:rPr>
                            </w:pPr>
                            <w:r w:rsidRPr="00C27D3E">
                              <w:rPr>
                                <w:rFonts w:ascii="黑体" w:eastAsia="黑体" w:hAnsi="黑体" w:cstheme="minorBidi" w:hint="eastAsia"/>
                                <w:kern w:val="24"/>
                                <w:szCs w:val="21"/>
                              </w:rPr>
                              <w:t>企业的“日子”：现金流量表</w:t>
                            </w:r>
                          </w:p>
                          <w:p w:rsidR="00C27D3E" w:rsidRPr="00C27D3E" w:rsidRDefault="00C27D3E" w:rsidP="006923A7">
                            <w:pPr>
                              <w:pStyle w:val="a3"/>
                              <w:numPr>
                                <w:ilvl w:val="0"/>
                                <w:numId w:val="28"/>
                              </w:numPr>
                              <w:tabs>
                                <w:tab w:val="left" w:pos="1125"/>
                              </w:tabs>
                              <w:ind w:firstLineChars="0"/>
                              <w:rPr>
                                <w:szCs w:val="21"/>
                              </w:rPr>
                            </w:pPr>
                            <w:r w:rsidRPr="00C27D3E">
                              <w:rPr>
                                <w:rFonts w:ascii="黑体" w:eastAsia="黑体" w:hAnsi="黑体" w:cstheme="minorBidi" w:hint="eastAsia"/>
                                <w:kern w:val="24"/>
                                <w:szCs w:val="21"/>
                              </w:rPr>
                              <w:t>企业的钱是怎么花的？</w:t>
                            </w:r>
                          </w:p>
                          <w:p w:rsidR="00C27D3E" w:rsidRPr="00C27D3E" w:rsidRDefault="00C27D3E" w:rsidP="006923A7">
                            <w:pPr>
                              <w:pStyle w:val="a3"/>
                              <w:numPr>
                                <w:ilvl w:val="0"/>
                                <w:numId w:val="28"/>
                              </w:numPr>
                              <w:tabs>
                                <w:tab w:val="left" w:pos="1125"/>
                              </w:tabs>
                              <w:ind w:firstLineChars="0"/>
                              <w:rPr>
                                <w:szCs w:val="21"/>
                              </w:rPr>
                            </w:pPr>
                            <w:r w:rsidRPr="00C27D3E">
                              <w:rPr>
                                <w:rFonts w:ascii="黑体" w:eastAsia="黑体" w:hAnsi="黑体" w:cstheme="minorBidi" w:hint="eastAsia"/>
                                <w:kern w:val="24"/>
                                <w:szCs w:val="21"/>
                              </w:rPr>
                              <w:t>现金流中隐藏着什么风险？</w:t>
                            </w:r>
                          </w:p>
                        </w:txbxContent>
                      </wps:txbx>
                      <wps:bodyPr wrap="square" lIns="51435" tIns="25718" rIns="51435" bIns="25718" rtlCol="0">
                        <a:spAutoFit/>
                      </wps:bodyPr>
                    </wps:wsp>
                  </a:graphicData>
                </a:graphic>
                <wp14:sizeRelH relativeFrom="margin">
                  <wp14:pctWidth>0</wp14:pctWidth>
                </wp14:sizeRelH>
              </wp:anchor>
            </w:drawing>
          </mc:Choice>
          <mc:Fallback>
            <w:pict>
              <v:shape w14:anchorId="33A61421" id="文本框 304" o:spid="_x0000_s1032" type="#_x0000_t202" style="position:absolute;margin-left:-3.1pt;margin-top:.95pt;width:296.25pt;height:279.4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" filled="f" stroked="f">
                <v:textbox style="mso-fit-shape-to-text:t" inset="4.05pt,.71439mm,4.05pt,.71439mm">
                  <w:txbxContent>
                    <w:p w:rsidR="00C27D3E" w:rsidRPr="00C27D3E" w:rsidRDefault="00C27D3E" w:rsidP="00C27D3E">
                      <w:pPr>
                        <w:pStyle w:val="af3"/>
                        <w:spacing w:before="0" w:beforeAutospacing="0" w:after="0" w:afterAutospacing="0"/>
                        <w:rPr>
                          <w:sz w:val="21"/>
                          <w:szCs w:val="21"/>
                        </w:rPr>
                      </w:pPr>
                      <w:r w:rsidRPr="00C27D3E">
                        <w:rPr>
                          <w:rFonts w:ascii="黑体" w:eastAsia="黑体" w:hAnsi="黑体" w:cstheme="minorBidi" w:hint="eastAsia"/>
                          <w:b/>
                          <w:bCs/>
                          <w:kern w:val="24"/>
                          <w:sz w:val="21"/>
                          <w:szCs w:val="21"/>
                        </w:rPr>
                        <w:t>模块内容：</w:t>
                      </w:r>
                    </w:p>
                    <w:p w:rsidR="00C27D3E" w:rsidRPr="00C27D3E" w:rsidRDefault="00C27D3E" w:rsidP="006923A7">
                      <w:pPr>
                        <w:pStyle w:val="a3"/>
                        <w:numPr>
                          <w:ilvl w:val="0"/>
                          <w:numId w:val="20"/>
                        </w:numPr>
                        <w:tabs>
                          <w:tab w:val="left" w:pos="630"/>
                        </w:tabs>
                        <w:ind w:firstLineChars="0"/>
                        <w:rPr>
                          <w:szCs w:val="21"/>
                        </w:rPr>
                      </w:pPr>
                      <w:r w:rsidRPr="00C27D3E">
                        <w:rPr>
                          <w:rFonts w:ascii="黑体" w:eastAsia="黑体" w:hAnsi="黑体" w:cstheme="minorBidi" w:hint="eastAsia"/>
                          <w:kern w:val="24"/>
                          <w:szCs w:val="21"/>
                        </w:rPr>
                        <w:t>全面认识企业的“仪表盘”——财务</w:t>
                      </w:r>
                    </w:p>
                    <w:p w:rsidR="00C27D3E" w:rsidRPr="00C27D3E" w:rsidRDefault="00C27D3E" w:rsidP="006923A7">
                      <w:pPr>
                        <w:pStyle w:val="a3"/>
                        <w:numPr>
                          <w:ilvl w:val="0"/>
                          <w:numId w:val="21"/>
                        </w:numPr>
                        <w:tabs>
                          <w:tab w:val="left" w:pos="855"/>
                        </w:tabs>
                        <w:ind w:firstLineChars="0"/>
                        <w:rPr>
                          <w:szCs w:val="21"/>
                        </w:rPr>
                      </w:pPr>
                      <w:r w:rsidRPr="00C27D3E">
                        <w:rPr>
                          <w:rFonts w:ascii="黑体" w:eastAsia="黑体" w:hAnsi="黑体" w:cstheme="minorBidi" w:hint="eastAsia"/>
                          <w:kern w:val="24"/>
                          <w:szCs w:val="21"/>
                        </w:rPr>
                        <w:t>统一的目标：财务与业务融合，为企业创造价值</w:t>
                      </w:r>
                    </w:p>
                    <w:p w:rsidR="00C27D3E" w:rsidRPr="00C27D3E" w:rsidRDefault="00C27D3E" w:rsidP="006923A7">
                      <w:pPr>
                        <w:pStyle w:val="a3"/>
                        <w:numPr>
                          <w:ilvl w:val="0"/>
                          <w:numId w:val="21"/>
                        </w:numPr>
                        <w:tabs>
                          <w:tab w:val="left" w:pos="855"/>
                        </w:tabs>
                        <w:ind w:firstLineChars="0"/>
                        <w:rPr>
                          <w:szCs w:val="21"/>
                        </w:rPr>
                      </w:pPr>
                      <w:r w:rsidRPr="00C27D3E">
                        <w:rPr>
                          <w:rFonts w:ascii="黑体" w:eastAsia="黑体" w:hAnsi="黑体" w:cstheme="minorBidi" w:hint="eastAsia"/>
                          <w:kern w:val="24"/>
                          <w:szCs w:val="21"/>
                        </w:rPr>
                        <w:t>统一的语言：财务会计是实现二者沟通的商业语言</w:t>
                      </w:r>
                    </w:p>
                    <w:p w:rsidR="00C27D3E" w:rsidRPr="00C27D3E" w:rsidRDefault="00C27D3E" w:rsidP="006923A7">
                      <w:pPr>
                        <w:pStyle w:val="a3"/>
                        <w:numPr>
                          <w:ilvl w:val="0"/>
                          <w:numId w:val="21"/>
                        </w:numPr>
                        <w:tabs>
                          <w:tab w:val="left" w:pos="855"/>
                        </w:tabs>
                        <w:ind w:firstLineChars="0"/>
                        <w:rPr>
                          <w:szCs w:val="21"/>
                        </w:rPr>
                      </w:pPr>
                      <w:r w:rsidRPr="00C27D3E">
                        <w:rPr>
                          <w:rFonts w:ascii="黑体" w:eastAsia="黑体" w:hAnsi="黑体" w:cstheme="minorBidi" w:hint="eastAsia"/>
                          <w:kern w:val="24"/>
                          <w:szCs w:val="21"/>
                        </w:rPr>
                        <w:t>全价值链服务：财务对供应链各环节都起着支持作用</w:t>
                      </w:r>
                    </w:p>
                    <w:p w:rsidR="00C27D3E" w:rsidRPr="00C27D3E" w:rsidRDefault="00C27D3E" w:rsidP="006923A7">
                      <w:pPr>
                        <w:pStyle w:val="a3"/>
                        <w:numPr>
                          <w:ilvl w:val="0"/>
                          <w:numId w:val="22"/>
                        </w:numPr>
                        <w:tabs>
                          <w:tab w:val="left" w:pos="630"/>
                        </w:tabs>
                        <w:ind w:firstLineChars="0"/>
                        <w:rPr>
                          <w:szCs w:val="21"/>
                        </w:rPr>
                      </w:pPr>
                      <w:r w:rsidRPr="00C27D3E">
                        <w:rPr>
                          <w:rFonts w:ascii="黑体" w:eastAsia="黑体" w:hAnsi="黑体" w:cstheme="minorBidi" w:hint="eastAsia"/>
                          <w:kern w:val="24"/>
                          <w:szCs w:val="21"/>
                        </w:rPr>
                        <w:t>读懂企业的“仪表盘”，走出财务数字迷宫</w:t>
                      </w:r>
                    </w:p>
                    <w:p w:rsidR="00C27D3E" w:rsidRPr="00C27D3E" w:rsidRDefault="00C27D3E" w:rsidP="006923A7">
                      <w:pPr>
                        <w:pStyle w:val="a3"/>
                        <w:numPr>
                          <w:ilvl w:val="0"/>
                          <w:numId w:val="23"/>
                        </w:numPr>
                        <w:tabs>
                          <w:tab w:val="left" w:pos="855"/>
                        </w:tabs>
                        <w:ind w:firstLineChars="0"/>
                        <w:rPr>
                          <w:szCs w:val="21"/>
                        </w:rPr>
                      </w:pPr>
                      <w:r w:rsidRPr="00C27D3E">
                        <w:rPr>
                          <w:rFonts w:ascii="黑体" w:eastAsia="黑体" w:hAnsi="黑体" w:cstheme="minorBidi" w:hint="eastAsia"/>
                          <w:kern w:val="24"/>
                          <w:szCs w:val="21"/>
                        </w:rPr>
                        <w:t>企业的“底子”：资产负债表</w:t>
                      </w:r>
                    </w:p>
                    <w:p w:rsidR="00C27D3E" w:rsidRPr="00C27D3E" w:rsidRDefault="00C27D3E" w:rsidP="006923A7">
                      <w:pPr>
                        <w:pStyle w:val="a3"/>
                        <w:numPr>
                          <w:ilvl w:val="0"/>
                          <w:numId w:val="24"/>
                        </w:numPr>
                        <w:tabs>
                          <w:tab w:val="left" w:pos="1125"/>
                        </w:tabs>
                        <w:ind w:firstLineChars="0"/>
                        <w:rPr>
                          <w:szCs w:val="21"/>
                        </w:rPr>
                      </w:pPr>
                      <w:r w:rsidRPr="00C27D3E">
                        <w:rPr>
                          <w:rFonts w:ascii="黑体" w:eastAsia="黑体" w:hAnsi="黑体" w:cstheme="minorBidi" w:hint="eastAsia"/>
                          <w:kern w:val="24"/>
                          <w:szCs w:val="21"/>
                        </w:rPr>
                        <w:t>钱是谁的？</w:t>
                      </w:r>
                    </w:p>
                    <w:p w:rsidR="00C27D3E" w:rsidRPr="00C27D3E" w:rsidRDefault="00C27D3E" w:rsidP="006923A7">
                      <w:pPr>
                        <w:pStyle w:val="a3"/>
                        <w:numPr>
                          <w:ilvl w:val="0"/>
                          <w:numId w:val="24"/>
                        </w:numPr>
                        <w:tabs>
                          <w:tab w:val="left" w:pos="1125"/>
                        </w:tabs>
                        <w:ind w:firstLineChars="0"/>
                        <w:rPr>
                          <w:szCs w:val="21"/>
                        </w:rPr>
                      </w:pPr>
                      <w:r w:rsidRPr="00C27D3E">
                        <w:rPr>
                          <w:rFonts w:ascii="黑体" w:eastAsia="黑体" w:hAnsi="黑体" w:cstheme="minorBidi" w:hint="eastAsia"/>
                          <w:kern w:val="24"/>
                          <w:szCs w:val="21"/>
                        </w:rPr>
                        <w:t>钱从哪里来？到哪里去？</w:t>
                      </w:r>
                    </w:p>
                    <w:p w:rsidR="00C27D3E" w:rsidRPr="00C27D3E" w:rsidRDefault="00C27D3E" w:rsidP="006923A7">
                      <w:pPr>
                        <w:pStyle w:val="a3"/>
                        <w:numPr>
                          <w:ilvl w:val="0"/>
                          <w:numId w:val="24"/>
                        </w:numPr>
                        <w:tabs>
                          <w:tab w:val="left" w:pos="1125"/>
                        </w:tabs>
                        <w:ind w:firstLineChars="0"/>
                        <w:rPr>
                          <w:szCs w:val="21"/>
                        </w:rPr>
                      </w:pPr>
                      <w:r w:rsidRPr="00C27D3E">
                        <w:rPr>
                          <w:rFonts w:ascii="黑体" w:eastAsia="黑体" w:hAnsi="黑体" w:cstheme="minorBidi" w:hint="eastAsia"/>
                          <w:kern w:val="24"/>
                          <w:szCs w:val="21"/>
                        </w:rPr>
                        <w:t>财务结构是否合理？有何风险？</w:t>
                      </w:r>
                    </w:p>
                    <w:p w:rsidR="00C27D3E" w:rsidRPr="00C27D3E" w:rsidRDefault="00C27D3E" w:rsidP="006923A7">
                      <w:pPr>
                        <w:pStyle w:val="a3"/>
                        <w:numPr>
                          <w:ilvl w:val="0"/>
                          <w:numId w:val="25"/>
                        </w:numPr>
                        <w:tabs>
                          <w:tab w:val="left" w:pos="855"/>
                        </w:tabs>
                        <w:ind w:firstLineChars="0"/>
                        <w:rPr>
                          <w:szCs w:val="21"/>
                        </w:rPr>
                      </w:pPr>
                      <w:r w:rsidRPr="00C27D3E">
                        <w:rPr>
                          <w:rFonts w:ascii="黑体" w:eastAsia="黑体" w:hAnsi="黑体" w:cstheme="minorBidi" w:hint="eastAsia"/>
                          <w:kern w:val="24"/>
                          <w:szCs w:val="21"/>
                        </w:rPr>
                        <w:t>企业的“面子”：利润表</w:t>
                      </w:r>
                    </w:p>
                    <w:p w:rsidR="00C27D3E" w:rsidRPr="00C27D3E" w:rsidRDefault="00C27D3E" w:rsidP="006923A7">
                      <w:pPr>
                        <w:pStyle w:val="a3"/>
                        <w:numPr>
                          <w:ilvl w:val="0"/>
                          <w:numId w:val="26"/>
                        </w:numPr>
                        <w:tabs>
                          <w:tab w:val="left" w:pos="1125"/>
                        </w:tabs>
                        <w:ind w:firstLineChars="0"/>
                        <w:rPr>
                          <w:szCs w:val="21"/>
                        </w:rPr>
                      </w:pPr>
                      <w:r w:rsidRPr="00C27D3E">
                        <w:rPr>
                          <w:rFonts w:ascii="黑体" w:eastAsia="黑体" w:hAnsi="黑体" w:cstheme="minorBidi" w:hint="eastAsia"/>
                          <w:kern w:val="24"/>
                          <w:szCs w:val="21"/>
                        </w:rPr>
                        <w:t>企业赚钱了吗？</w:t>
                      </w:r>
                    </w:p>
                    <w:p w:rsidR="00C27D3E" w:rsidRPr="00C27D3E" w:rsidRDefault="00C27D3E" w:rsidP="006923A7">
                      <w:pPr>
                        <w:pStyle w:val="a3"/>
                        <w:numPr>
                          <w:ilvl w:val="0"/>
                          <w:numId w:val="26"/>
                        </w:numPr>
                        <w:tabs>
                          <w:tab w:val="left" w:pos="1125"/>
                        </w:tabs>
                        <w:ind w:firstLineChars="0"/>
                        <w:rPr>
                          <w:szCs w:val="21"/>
                        </w:rPr>
                      </w:pPr>
                      <w:r w:rsidRPr="00C27D3E">
                        <w:rPr>
                          <w:rFonts w:ascii="黑体" w:eastAsia="黑体" w:hAnsi="黑体" w:cstheme="minorBidi" w:hint="eastAsia"/>
                          <w:kern w:val="24"/>
                          <w:szCs w:val="21"/>
                        </w:rPr>
                        <w:t>利润是如何形成的？</w:t>
                      </w:r>
                    </w:p>
                    <w:p w:rsidR="00C27D3E" w:rsidRPr="00C27D3E" w:rsidRDefault="00C27D3E" w:rsidP="006923A7">
                      <w:pPr>
                        <w:pStyle w:val="a3"/>
                        <w:numPr>
                          <w:ilvl w:val="0"/>
                          <w:numId w:val="26"/>
                        </w:numPr>
                        <w:tabs>
                          <w:tab w:val="left" w:pos="1125"/>
                        </w:tabs>
                        <w:ind w:firstLineChars="0"/>
                        <w:rPr>
                          <w:szCs w:val="21"/>
                        </w:rPr>
                      </w:pPr>
                      <w:r w:rsidRPr="00C27D3E">
                        <w:rPr>
                          <w:rFonts w:ascii="黑体" w:eastAsia="黑体" w:hAnsi="黑体" w:cstheme="minorBidi" w:hint="eastAsia"/>
                          <w:kern w:val="24"/>
                          <w:szCs w:val="21"/>
                        </w:rPr>
                        <w:t>日常经营活动影响利润的因素有哪些？</w:t>
                      </w:r>
                    </w:p>
                    <w:p w:rsidR="00C27D3E" w:rsidRPr="00C27D3E" w:rsidRDefault="00C27D3E" w:rsidP="006923A7">
                      <w:pPr>
                        <w:pStyle w:val="a3"/>
                        <w:numPr>
                          <w:ilvl w:val="0"/>
                          <w:numId w:val="27"/>
                        </w:numPr>
                        <w:tabs>
                          <w:tab w:val="left" w:pos="855"/>
                        </w:tabs>
                        <w:ind w:firstLineChars="0"/>
                        <w:rPr>
                          <w:szCs w:val="21"/>
                        </w:rPr>
                      </w:pPr>
                      <w:r w:rsidRPr="00C27D3E">
                        <w:rPr>
                          <w:rFonts w:ascii="黑体" w:eastAsia="黑体" w:hAnsi="黑体" w:cstheme="minorBidi" w:hint="eastAsia"/>
                          <w:kern w:val="24"/>
                          <w:szCs w:val="21"/>
                        </w:rPr>
                        <w:t>企业的“日子”：现金流量表</w:t>
                      </w:r>
                    </w:p>
                    <w:p w:rsidR="00C27D3E" w:rsidRPr="00C27D3E" w:rsidRDefault="00C27D3E" w:rsidP="006923A7">
                      <w:pPr>
                        <w:pStyle w:val="a3"/>
                        <w:numPr>
                          <w:ilvl w:val="0"/>
                          <w:numId w:val="28"/>
                        </w:numPr>
                        <w:tabs>
                          <w:tab w:val="left" w:pos="1125"/>
                        </w:tabs>
                        <w:ind w:firstLineChars="0"/>
                        <w:rPr>
                          <w:szCs w:val="21"/>
                        </w:rPr>
                      </w:pPr>
                      <w:r w:rsidRPr="00C27D3E">
                        <w:rPr>
                          <w:rFonts w:ascii="黑体" w:eastAsia="黑体" w:hAnsi="黑体" w:cstheme="minorBidi" w:hint="eastAsia"/>
                          <w:kern w:val="24"/>
                          <w:szCs w:val="21"/>
                        </w:rPr>
                        <w:t>企业的钱是怎么花的？</w:t>
                      </w:r>
                    </w:p>
                    <w:p w:rsidR="00C27D3E" w:rsidRPr="00C27D3E" w:rsidRDefault="00C27D3E" w:rsidP="006923A7">
                      <w:pPr>
                        <w:pStyle w:val="a3"/>
                        <w:numPr>
                          <w:ilvl w:val="0"/>
                          <w:numId w:val="28"/>
                        </w:numPr>
                        <w:tabs>
                          <w:tab w:val="left" w:pos="1125"/>
                        </w:tabs>
                        <w:ind w:firstLineChars="0"/>
                        <w:rPr>
                          <w:szCs w:val="21"/>
                        </w:rPr>
                      </w:pPr>
                      <w:r w:rsidRPr="00C27D3E">
                        <w:rPr>
                          <w:rFonts w:ascii="黑体" w:eastAsia="黑体" w:hAnsi="黑体" w:cstheme="minorBidi" w:hint="eastAsia"/>
                          <w:kern w:val="24"/>
                          <w:szCs w:val="21"/>
                        </w:rPr>
                        <w:t>现金流中隐藏着什么风险？</w:t>
                      </w:r>
                    </w:p>
                  </w:txbxContent>
                </v:textbox>
              </v:shape>
            </w:pict>
          </mc:Fallback>
        </mc:AlternateContent>
      </w: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r w:rsidRPr="00C27D3E">
        <w:rPr>
          <w:rFonts w:ascii="微软雅黑" w:eastAsia="微软雅黑" w:hAnsi="微软雅黑"/>
          <w:b/>
          <w:noProof/>
          <w:color w:val="365F91" w:themeColor="accent1" w:themeShade="BF"/>
          <w:sz w:val="32"/>
          <w:szCs w:val="32"/>
        </w:rPr>
        <mc:AlternateContent>
          <mc:Choice Requires="wps">
            <w:drawing>
              <wp:anchor distT="0" distB="0" distL="114300" distR="114300" simplePos="0" relativeHeight="251676672" behindDoc="0" locked="0" layoutInCell="1" allowOverlap="1" wp14:anchorId="093715C6" wp14:editId="0651797E">
                <wp:simplePos x="0" y="0"/>
                <wp:positionH relativeFrom="column">
                  <wp:posOffset>3370580</wp:posOffset>
                </wp:positionH>
                <wp:positionV relativeFrom="paragraph">
                  <wp:posOffset>102235</wp:posOffset>
                </wp:positionV>
                <wp:extent cx="2886075" cy="2076450"/>
                <wp:effectExtent l="552450" t="0" r="47625" b="457200"/>
                <wp:wrapNone/>
                <wp:docPr id="6" name="云形标注 2"/>
                <wp:cNvGraphicFramePr/>
                <a:graphic xmlns:a="http://schemas.openxmlformats.org/drawingml/2006/main">
                  <a:graphicData uri="http://schemas.microsoft.com/office/word/2010/wordprocessingShape">
                    <wps:wsp>
                      <wps:cNvSpPr/>
                      <wps:spPr>
                        <a:xfrm>
                          <a:off x="0" y="0"/>
                          <a:ext cx="2886075" cy="2076450"/>
                        </a:xfrm>
                        <a:prstGeom prst="cloudCallout">
                          <a:avLst>
                            <a:gd name="adj1" fmla="val -66764"/>
                            <a:gd name="adj2" fmla="val 68249"/>
                          </a:avLst>
                        </a:prstGeom>
                        <a:solidFill>
                          <a:schemeClr val="bg1">
                            <a:lumMod val="95000"/>
                          </a:schemeClr>
                        </a:solidFill>
                        <a:ln>
                          <a:solidFill>
                            <a:srgbClr val="FF6600"/>
                          </a:solidFill>
                        </a:ln>
                      </wps:spPr>
                      <wps:style>
                        <a:lnRef idx="2">
                          <a:schemeClr val="accent1"/>
                        </a:lnRef>
                        <a:fillRef idx="1">
                          <a:schemeClr val="lt1"/>
                        </a:fillRef>
                        <a:effectRef idx="0">
                          <a:schemeClr val="accent1"/>
                        </a:effectRef>
                        <a:fontRef idx="minor">
                          <a:schemeClr val="dk1"/>
                        </a:fontRef>
                      </wps:style>
                      <wps:txbx>
                        <w:txbxContent>
                          <w:p w:rsidR="00C27D3E" w:rsidRPr="00C27D3E" w:rsidRDefault="00C27D3E" w:rsidP="00C27D3E">
                            <w:pPr>
                              <w:pStyle w:val="af3"/>
                              <w:spacing w:before="0" w:beforeAutospacing="0" w:after="0" w:afterAutospacing="0"/>
                              <w:ind w:left="317"/>
                              <w:rPr>
                                <w:sz w:val="21"/>
                                <w:szCs w:val="21"/>
                              </w:rPr>
                            </w:pPr>
                            <w:r w:rsidRPr="00C27D3E">
                              <w:rPr>
                                <w:rFonts w:ascii="黑体" w:eastAsia="黑体" w:hAnsi="黑体" w:cstheme="minorBidi" w:hint="eastAsia"/>
                                <w:b/>
                                <w:bCs/>
                                <w:kern w:val="24"/>
                                <w:sz w:val="21"/>
                                <w:szCs w:val="21"/>
                              </w:rPr>
                              <w:t>深度解析：</w:t>
                            </w:r>
                          </w:p>
                          <w:p w:rsidR="00C27D3E" w:rsidRPr="00C27D3E" w:rsidRDefault="00C27D3E" w:rsidP="006923A7">
                            <w:pPr>
                              <w:pStyle w:val="a3"/>
                              <w:numPr>
                                <w:ilvl w:val="0"/>
                                <w:numId w:val="29"/>
                              </w:numPr>
                              <w:tabs>
                                <w:tab w:val="left" w:pos="630"/>
                              </w:tabs>
                              <w:ind w:firstLineChars="0"/>
                              <w:rPr>
                                <w:szCs w:val="21"/>
                              </w:rPr>
                            </w:pPr>
                            <w:r w:rsidRPr="00C27D3E">
                              <w:rPr>
                                <w:rFonts w:ascii="黑体" w:eastAsia="黑体" w:hAnsi="黑体" w:cstheme="minorBidi" w:hint="eastAsia"/>
                                <w:kern w:val="24"/>
                                <w:szCs w:val="21"/>
                              </w:rPr>
                              <w:t>公司各项经营活动如何在报表上反映？</w:t>
                            </w:r>
                          </w:p>
                          <w:p w:rsidR="00C27D3E" w:rsidRPr="00C27D3E" w:rsidRDefault="00C27D3E" w:rsidP="00C27D3E">
                            <w:pPr>
                              <w:pStyle w:val="af3"/>
                              <w:spacing w:before="0" w:beforeAutospacing="0" w:after="0" w:afterAutospacing="0"/>
                              <w:ind w:left="317"/>
                              <w:rPr>
                                <w:sz w:val="21"/>
                                <w:szCs w:val="21"/>
                              </w:rPr>
                            </w:pPr>
                            <w:r w:rsidRPr="00C27D3E">
                              <w:rPr>
                                <w:rFonts w:ascii="黑体" w:eastAsia="黑体" w:hAnsi="黑体" w:cstheme="minorBidi" w:hint="eastAsia"/>
                                <w:b/>
                                <w:bCs/>
                                <w:kern w:val="24"/>
                                <w:sz w:val="21"/>
                                <w:szCs w:val="21"/>
                              </w:rPr>
                              <w:t>思考</w:t>
                            </w:r>
                            <w:r w:rsidRPr="00C27D3E">
                              <w:rPr>
                                <w:rFonts w:ascii="黑体" w:eastAsia="黑体" w:hAnsi="黑体" w:cs="Times New Roman" w:hint="eastAsia"/>
                                <w:b/>
                                <w:bCs/>
                                <w:kern w:val="24"/>
                                <w:sz w:val="21"/>
                                <w:szCs w:val="21"/>
                              </w:rPr>
                              <w:t>:</w:t>
                            </w:r>
                          </w:p>
                          <w:p w:rsidR="00C27D3E" w:rsidRDefault="00C27D3E" w:rsidP="006923A7">
                            <w:pPr>
                              <w:pStyle w:val="a3"/>
                              <w:numPr>
                                <w:ilvl w:val="0"/>
                                <w:numId w:val="30"/>
                              </w:numPr>
                              <w:tabs>
                                <w:tab w:val="left" w:pos="630"/>
                              </w:tabs>
                              <w:ind w:firstLineChars="0"/>
                              <w:rPr>
                                <w:sz w:val="15"/>
                              </w:rPr>
                            </w:pPr>
                            <w:r w:rsidRPr="00C27D3E">
                              <w:rPr>
                                <w:rFonts w:ascii="黑体" w:eastAsia="黑体" w:hAnsi="黑体" w:cstheme="minorBidi" w:hint="eastAsia"/>
                                <w:kern w:val="24"/>
                                <w:szCs w:val="21"/>
                              </w:rPr>
                              <w:t>早开发票或晚开发票是怎样影响利润的？</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093715C6"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云形标注 2" o:spid="_x0000_s1033" type="#_x0000_t106" style="position:absolute;margin-left:265.4pt;margin-top:8.05pt;width:227.25pt;height:16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" adj="-3621,25542" fillcolor="#f2f2f2 [3052]" strokecolor="#f60" strokeweight="2pt">
                <v:textbox>
                  <w:txbxContent>
                    <w:p w:rsidR="00C27D3E" w:rsidRPr="00C27D3E" w:rsidRDefault="00C27D3E" w:rsidP="00C27D3E">
                      <w:pPr>
                        <w:pStyle w:val="af3"/>
                        <w:spacing w:before="0" w:beforeAutospacing="0" w:after="0" w:afterAutospacing="0"/>
                        <w:ind w:left="317"/>
                        <w:rPr>
                          <w:sz w:val="21"/>
                          <w:szCs w:val="21"/>
                        </w:rPr>
                      </w:pPr>
                      <w:r w:rsidRPr="00C27D3E">
                        <w:rPr>
                          <w:rFonts w:ascii="黑体" w:eastAsia="黑体" w:hAnsi="黑体" w:cstheme="minorBidi" w:hint="eastAsia"/>
                          <w:b/>
                          <w:bCs/>
                          <w:kern w:val="24"/>
                          <w:sz w:val="21"/>
                          <w:szCs w:val="21"/>
                        </w:rPr>
                        <w:t>深度解析：</w:t>
                      </w:r>
                    </w:p>
                    <w:p w:rsidR="00C27D3E" w:rsidRPr="00C27D3E" w:rsidRDefault="00C27D3E" w:rsidP="006923A7">
                      <w:pPr>
                        <w:pStyle w:val="a3"/>
                        <w:numPr>
                          <w:ilvl w:val="0"/>
                          <w:numId w:val="29"/>
                        </w:numPr>
                        <w:tabs>
                          <w:tab w:val="left" w:pos="630"/>
                        </w:tabs>
                        <w:ind w:firstLineChars="0"/>
                        <w:rPr>
                          <w:szCs w:val="21"/>
                        </w:rPr>
                      </w:pPr>
                      <w:r w:rsidRPr="00C27D3E">
                        <w:rPr>
                          <w:rFonts w:ascii="黑体" w:eastAsia="黑体" w:hAnsi="黑体" w:cstheme="minorBidi" w:hint="eastAsia"/>
                          <w:kern w:val="24"/>
                          <w:szCs w:val="21"/>
                        </w:rPr>
                        <w:t>公司各项经营活动如何在报表上反映？</w:t>
                      </w:r>
                    </w:p>
                    <w:p w:rsidR="00C27D3E" w:rsidRPr="00C27D3E" w:rsidRDefault="00C27D3E" w:rsidP="00C27D3E">
                      <w:pPr>
                        <w:pStyle w:val="af3"/>
                        <w:spacing w:before="0" w:beforeAutospacing="0" w:after="0" w:afterAutospacing="0"/>
                        <w:ind w:left="317"/>
                        <w:rPr>
                          <w:sz w:val="21"/>
                          <w:szCs w:val="21"/>
                        </w:rPr>
                      </w:pPr>
                      <w:r w:rsidRPr="00C27D3E">
                        <w:rPr>
                          <w:rFonts w:ascii="黑体" w:eastAsia="黑体" w:hAnsi="黑体" w:cstheme="minorBidi" w:hint="eastAsia"/>
                          <w:b/>
                          <w:bCs/>
                          <w:kern w:val="24"/>
                          <w:sz w:val="21"/>
                          <w:szCs w:val="21"/>
                        </w:rPr>
                        <w:t>思考</w:t>
                      </w:r>
                      <w:r w:rsidRPr="00C27D3E">
                        <w:rPr>
                          <w:rFonts w:ascii="黑体" w:eastAsia="黑体" w:hAnsi="黑体" w:cs="Times New Roman" w:hint="eastAsia"/>
                          <w:b/>
                          <w:bCs/>
                          <w:kern w:val="24"/>
                          <w:sz w:val="21"/>
                          <w:szCs w:val="21"/>
                        </w:rPr>
                        <w:t>:</w:t>
                      </w:r>
                    </w:p>
                    <w:p w:rsidR="00C27D3E" w:rsidRDefault="00C27D3E" w:rsidP="006923A7">
                      <w:pPr>
                        <w:pStyle w:val="a3"/>
                        <w:numPr>
                          <w:ilvl w:val="0"/>
                          <w:numId w:val="30"/>
                        </w:numPr>
                        <w:tabs>
                          <w:tab w:val="left" w:pos="630"/>
                        </w:tabs>
                        <w:ind w:firstLineChars="0"/>
                        <w:rPr>
                          <w:sz w:val="15"/>
                        </w:rPr>
                      </w:pPr>
                      <w:r w:rsidRPr="00C27D3E">
                        <w:rPr>
                          <w:rFonts w:ascii="黑体" w:eastAsia="黑体" w:hAnsi="黑体" w:cstheme="minorBidi" w:hint="eastAsia"/>
                          <w:kern w:val="24"/>
                          <w:szCs w:val="21"/>
                        </w:rPr>
                        <w:t>早开发票或晚开发票是怎样影响利润的？</w:t>
                      </w:r>
                    </w:p>
                  </w:txbxContent>
                </v:textbox>
              </v:shape>
            </w:pict>
          </mc:Fallback>
        </mc:AlternateContent>
      </w: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F1BEE" w:rsidRDefault="00CF1BE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Pr="00C27D3E" w:rsidRDefault="00C27D3E" w:rsidP="008F3815">
      <w:pPr>
        <w:spacing w:beforeLines="100" w:before="312" w:afterLines="50" w:after="156" w:line="340" w:lineRule="exact"/>
        <w:rPr>
          <w:rFonts w:ascii="微软雅黑" w:eastAsia="微软雅黑" w:hAnsi="微软雅黑"/>
          <w:b/>
          <w:sz w:val="28"/>
          <w:szCs w:val="28"/>
        </w:rPr>
      </w:pPr>
      <w:r w:rsidRPr="00C27D3E">
        <w:rPr>
          <w:rFonts w:ascii="微软雅黑" w:eastAsia="微软雅黑" w:hAnsi="微软雅黑" w:hint="eastAsia"/>
          <w:b/>
          <w:sz w:val="28"/>
          <w:szCs w:val="28"/>
        </w:rPr>
        <w:t>二、财务分析，企业运营之道</w:t>
      </w:r>
    </w:p>
    <w:p w:rsidR="00C27D3E" w:rsidRDefault="00CF1BEE" w:rsidP="008F3815">
      <w:pPr>
        <w:spacing w:beforeLines="100" w:before="312" w:afterLines="50" w:after="156" w:line="340" w:lineRule="exact"/>
        <w:rPr>
          <w:rFonts w:ascii="微软雅黑" w:eastAsia="微软雅黑" w:hAnsi="微软雅黑"/>
          <w:b/>
          <w:color w:val="365F91" w:themeColor="accent1" w:themeShade="BF"/>
          <w:sz w:val="32"/>
          <w:szCs w:val="32"/>
        </w:rPr>
      </w:pPr>
      <w:r w:rsidRPr="00C27D3E">
        <w:rPr>
          <w:rFonts w:ascii="微软雅黑" w:eastAsia="微软雅黑" w:hAnsi="微软雅黑"/>
          <w:b/>
          <w:noProof/>
          <w:color w:val="365F91" w:themeColor="accent1" w:themeShade="BF"/>
          <w:sz w:val="32"/>
          <w:szCs w:val="32"/>
        </w:rPr>
        <mc:AlternateContent>
          <mc:Choice Requires="wps">
            <w:drawing>
              <wp:anchor distT="0" distB="0" distL="114300" distR="114300" simplePos="0" relativeHeight="251680768" behindDoc="0" locked="0" layoutInCell="1" allowOverlap="1" wp14:anchorId="44E51906" wp14:editId="23FDC510">
                <wp:simplePos x="0" y="0"/>
                <wp:positionH relativeFrom="column">
                  <wp:posOffset>-23177</wp:posOffset>
                </wp:positionH>
                <wp:positionV relativeFrom="paragraph">
                  <wp:posOffset>71755</wp:posOffset>
                </wp:positionV>
                <wp:extent cx="3166745" cy="2648585"/>
                <wp:effectExtent l="0" t="0" r="0" b="0"/>
                <wp:wrapNone/>
                <wp:docPr id="9" name="文本框 304"/>
                <wp:cNvGraphicFramePr/>
                <a:graphic xmlns:a="http://schemas.openxmlformats.org/drawingml/2006/main">
                  <a:graphicData uri="http://schemas.microsoft.com/office/word/2010/wordprocessingShape">
                    <wps:wsp>
                      <wps:cNvSpPr txBox="1"/>
                      <wps:spPr>
                        <a:xfrm>
                          <a:off x="0" y="0"/>
                          <a:ext cx="3166745" cy="2648585"/>
                        </a:xfrm>
                        <a:prstGeom prst="rect">
                          <a:avLst/>
                        </a:prstGeom>
                        <a:noFill/>
                      </wps:spPr>
                      <wps:txbx>
                        <w:txbxContent>
                          <w:p w:rsidR="00C27D3E" w:rsidRPr="00C27D3E" w:rsidRDefault="00C27D3E" w:rsidP="00C27D3E">
                            <w:pPr>
                              <w:pStyle w:val="af3"/>
                              <w:tabs>
                                <w:tab w:val="left" w:pos="630"/>
                              </w:tabs>
                              <w:spacing w:before="0" w:beforeAutospacing="0" w:after="0" w:afterAutospacing="0"/>
                              <w:rPr>
                                <w:sz w:val="21"/>
                                <w:szCs w:val="21"/>
                              </w:rPr>
                            </w:pPr>
                            <w:r w:rsidRPr="00C27D3E">
                              <w:rPr>
                                <w:rFonts w:ascii="黑体" w:eastAsia="黑体" w:hAnsi="黑体" w:cstheme="minorBidi" w:hint="eastAsia"/>
                                <w:b/>
                                <w:bCs/>
                                <w:kern w:val="24"/>
                                <w:sz w:val="21"/>
                                <w:szCs w:val="21"/>
                              </w:rPr>
                              <w:t>模块内容</w:t>
                            </w:r>
                          </w:p>
                          <w:p w:rsidR="00C27D3E" w:rsidRPr="00C27D3E" w:rsidRDefault="00C27D3E" w:rsidP="006923A7">
                            <w:pPr>
                              <w:pStyle w:val="a3"/>
                              <w:numPr>
                                <w:ilvl w:val="0"/>
                                <w:numId w:val="34"/>
                              </w:numPr>
                              <w:tabs>
                                <w:tab w:val="left" w:pos="630"/>
                              </w:tabs>
                              <w:ind w:firstLineChars="0"/>
                              <w:rPr>
                                <w:szCs w:val="21"/>
                              </w:rPr>
                            </w:pPr>
                            <w:r w:rsidRPr="00C27D3E">
                              <w:rPr>
                                <w:rFonts w:ascii="黑体" w:eastAsia="黑体" w:hAnsi="黑体" w:cstheme="minorBidi" w:hint="eastAsia"/>
                                <w:kern w:val="24"/>
                                <w:szCs w:val="21"/>
                              </w:rPr>
                              <w:t>财务分析的核心思路“</w:t>
                            </w:r>
                            <w:r w:rsidRPr="00C27D3E">
                              <w:rPr>
                                <w:rFonts w:ascii="黑体" w:eastAsia="黑体" w:hAnsi="黑体" w:hint="eastAsia"/>
                                <w:kern w:val="24"/>
                                <w:szCs w:val="21"/>
                              </w:rPr>
                              <w:t>1</w:t>
                            </w:r>
                            <w:r w:rsidRPr="00C27D3E">
                              <w:rPr>
                                <w:rFonts w:ascii="黑体" w:eastAsia="黑体" w:hAnsi="黑体" w:cstheme="minorBidi" w:hint="eastAsia"/>
                                <w:kern w:val="24"/>
                                <w:szCs w:val="21"/>
                              </w:rPr>
                              <w:t>、</w:t>
                            </w:r>
                            <w:r w:rsidRPr="00C27D3E">
                              <w:rPr>
                                <w:rFonts w:ascii="黑体" w:eastAsia="黑体" w:hAnsi="黑体" w:hint="eastAsia"/>
                                <w:kern w:val="24"/>
                                <w:szCs w:val="21"/>
                              </w:rPr>
                              <w:t>2</w:t>
                            </w:r>
                            <w:r w:rsidRPr="00C27D3E">
                              <w:rPr>
                                <w:rFonts w:ascii="黑体" w:eastAsia="黑体" w:hAnsi="黑体" w:cstheme="minorBidi" w:hint="eastAsia"/>
                                <w:kern w:val="24"/>
                                <w:szCs w:val="21"/>
                              </w:rPr>
                              <w:t>、</w:t>
                            </w:r>
                            <w:r w:rsidRPr="00C27D3E">
                              <w:rPr>
                                <w:rFonts w:ascii="黑体" w:eastAsia="黑体" w:hAnsi="黑体" w:hint="eastAsia"/>
                                <w:kern w:val="24"/>
                                <w:szCs w:val="21"/>
                              </w:rPr>
                              <w:t>3</w:t>
                            </w:r>
                            <w:r w:rsidRPr="00C27D3E">
                              <w:rPr>
                                <w:rFonts w:ascii="黑体" w:eastAsia="黑体" w:hAnsi="黑体" w:cstheme="minorBidi" w:hint="eastAsia"/>
                                <w:kern w:val="24"/>
                                <w:szCs w:val="21"/>
                              </w:rPr>
                              <w:t>”</w:t>
                            </w:r>
                          </w:p>
                          <w:p w:rsidR="00C27D3E" w:rsidRPr="00C27D3E" w:rsidRDefault="00C27D3E" w:rsidP="006923A7">
                            <w:pPr>
                              <w:pStyle w:val="a3"/>
                              <w:numPr>
                                <w:ilvl w:val="0"/>
                                <w:numId w:val="35"/>
                              </w:numPr>
                              <w:tabs>
                                <w:tab w:val="left" w:pos="855"/>
                              </w:tabs>
                              <w:ind w:firstLineChars="0"/>
                              <w:rPr>
                                <w:szCs w:val="21"/>
                              </w:rPr>
                            </w:pPr>
                            <w:r w:rsidRPr="00C27D3E">
                              <w:rPr>
                                <w:rFonts w:ascii="黑体" w:eastAsia="黑体" w:hAnsi="黑体" w:cstheme="minorBidi" w:hint="eastAsia"/>
                                <w:kern w:val="24"/>
                                <w:szCs w:val="21"/>
                              </w:rPr>
                              <w:t>一个起点：销售收入</w:t>
                            </w:r>
                          </w:p>
                          <w:p w:rsidR="00C27D3E" w:rsidRPr="00C27D3E" w:rsidRDefault="00C27D3E" w:rsidP="006923A7">
                            <w:pPr>
                              <w:pStyle w:val="a3"/>
                              <w:numPr>
                                <w:ilvl w:val="0"/>
                                <w:numId w:val="35"/>
                              </w:numPr>
                              <w:tabs>
                                <w:tab w:val="left" w:pos="855"/>
                              </w:tabs>
                              <w:ind w:firstLineChars="0"/>
                              <w:rPr>
                                <w:szCs w:val="21"/>
                              </w:rPr>
                            </w:pPr>
                            <w:r w:rsidRPr="00C27D3E">
                              <w:rPr>
                                <w:rFonts w:ascii="黑体" w:eastAsia="黑体" w:hAnsi="黑体" w:cstheme="minorBidi" w:hint="eastAsia"/>
                                <w:kern w:val="24"/>
                                <w:szCs w:val="21"/>
                              </w:rPr>
                              <w:t>三大运作：利润、周转、结构</w:t>
                            </w:r>
                          </w:p>
                          <w:p w:rsidR="00C27D3E" w:rsidRPr="00C27D3E" w:rsidRDefault="00C27D3E" w:rsidP="006923A7">
                            <w:pPr>
                              <w:pStyle w:val="a3"/>
                              <w:numPr>
                                <w:ilvl w:val="0"/>
                                <w:numId w:val="35"/>
                              </w:numPr>
                              <w:tabs>
                                <w:tab w:val="left" w:pos="855"/>
                              </w:tabs>
                              <w:ind w:firstLineChars="0"/>
                              <w:rPr>
                                <w:szCs w:val="21"/>
                              </w:rPr>
                            </w:pPr>
                            <w:r w:rsidRPr="00C27D3E">
                              <w:rPr>
                                <w:rFonts w:ascii="黑体" w:eastAsia="黑体" w:hAnsi="黑体" w:cstheme="minorBidi" w:hint="eastAsia"/>
                                <w:kern w:val="24"/>
                                <w:szCs w:val="21"/>
                              </w:rPr>
                              <w:t>两大结果：风险和回报的平衡</w:t>
                            </w:r>
                          </w:p>
                          <w:p w:rsidR="00C27D3E" w:rsidRPr="00C27D3E" w:rsidRDefault="00C27D3E" w:rsidP="006923A7">
                            <w:pPr>
                              <w:pStyle w:val="a3"/>
                              <w:numPr>
                                <w:ilvl w:val="0"/>
                                <w:numId w:val="36"/>
                              </w:numPr>
                              <w:tabs>
                                <w:tab w:val="left" w:pos="630"/>
                              </w:tabs>
                              <w:ind w:firstLineChars="0"/>
                              <w:rPr>
                                <w:szCs w:val="21"/>
                              </w:rPr>
                            </w:pPr>
                            <w:r w:rsidRPr="00C27D3E">
                              <w:rPr>
                                <w:rFonts w:ascii="黑体" w:eastAsia="黑体" w:hAnsi="黑体" w:hint="eastAsia"/>
                                <w:kern w:val="24"/>
                                <w:szCs w:val="21"/>
                              </w:rPr>
                              <w:t xml:space="preserve"> </w:t>
                            </w:r>
                            <w:r w:rsidRPr="00C27D3E">
                              <w:rPr>
                                <w:rFonts w:ascii="黑体" w:eastAsia="黑体" w:hAnsi="黑体" w:cstheme="minorBidi" w:hint="eastAsia"/>
                                <w:kern w:val="24"/>
                                <w:szCs w:val="21"/>
                              </w:rPr>
                              <w:t>“透视运营风险”，确保企业稳健经营</w:t>
                            </w:r>
                            <w:r w:rsidRPr="00C27D3E">
                              <w:rPr>
                                <w:rFonts w:ascii="黑体" w:eastAsia="黑体" w:hAnsi="黑体" w:hint="eastAsia"/>
                                <w:kern w:val="24"/>
                                <w:szCs w:val="21"/>
                              </w:rPr>
                              <w:t xml:space="preserve"> </w:t>
                            </w:r>
                          </w:p>
                          <w:p w:rsidR="00C27D3E" w:rsidRPr="00C27D3E" w:rsidRDefault="00C27D3E" w:rsidP="006923A7">
                            <w:pPr>
                              <w:pStyle w:val="a3"/>
                              <w:numPr>
                                <w:ilvl w:val="0"/>
                                <w:numId w:val="37"/>
                              </w:numPr>
                              <w:tabs>
                                <w:tab w:val="left" w:pos="855"/>
                              </w:tabs>
                              <w:ind w:firstLineChars="0"/>
                              <w:rPr>
                                <w:szCs w:val="21"/>
                              </w:rPr>
                            </w:pPr>
                            <w:r w:rsidRPr="00C27D3E">
                              <w:rPr>
                                <w:rFonts w:ascii="黑体" w:eastAsia="黑体" w:hAnsi="黑体" w:cstheme="minorBidi" w:hint="eastAsia"/>
                                <w:kern w:val="24"/>
                                <w:szCs w:val="21"/>
                              </w:rPr>
                              <w:t>营运资本分析：为什么企业会出现资金周转危机？</w:t>
                            </w:r>
                            <w:r w:rsidRPr="00C27D3E">
                              <w:rPr>
                                <w:rFonts w:ascii="黑体" w:eastAsia="黑体" w:hAnsi="黑体" w:hint="eastAsia"/>
                                <w:kern w:val="24"/>
                                <w:szCs w:val="21"/>
                              </w:rPr>
                              <w:t xml:space="preserve"> </w:t>
                            </w:r>
                          </w:p>
                          <w:p w:rsidR="00C27D3E" w:rsidRPr="00C27D3E" w:rsidRDefault="00C27D3E" w:rsidP="006923A7">
                            <w:pPr>
                              <w:pStyle w:val="a3"/>
                              <w:numPr>
                                <w:ilvl w:val="0"/>
                                <w:numId w:val="37"/>
                              </w:numPr>
                              <w:tabs>
                                <w:tab w:val="left" w:pos="855"/>
                              </w:tabs>
                              <w:ind w:firstLineChars="0"/>
                              <w:rPr>
                                <w:szCs w:val="21"/>
                              </w:rPr>
                            </w:pPr>
                            <w:r w:rsidRPr="00C27D3E">
                              <w:rPr>
                                <w:rFonts w:ascii="黑体" w:eastAsia="黑体" w:hAnsi="黑体" w:cstheme="minorBidi" w:hint="eastAsia"/>
                                <w:kern w:val="24"/>
                                <w:szCs w:val="21"/>
                              </w:rPr>
                              <w:t>提高资金使用效率，优化资源效用</w:t>
                            </w:r>
                          </w:p>
                          <w:p w:rsidR="00C27D3E" w:rsidRPr="00C27D3E" w:rsidRDefault="00C27D3E" w:rsidP="006923A7">
                            <w:pPr>
                              <w:pStyle w:val="a3"/>
                              <w:numPr>
                                <w:ilvl w:val="0"/>
                                <w:numId w:val="38"/>
                              </w:numPr>
                              <w:tabs>
                                <w:tab w:val="left" w:pos="630"/>
                              </w:tabs>
                              <w:ind w:firstLineChars="0"/>
                              <w:rPr>
                                <w:szCs w:val="21"/>
                              </w:rPr>
                            </w:pPr>
                            <w:r w:rsidRPr="00C27D3E">
                              <w:rPr>
                                <w:rFonts w:ascii="黑体" w:eastAsia="黑体" w:hAnsi="黑体" w:cstheme="minorBidi" w:hint="eastAsia"/>
                                <w:kern w:val="24"/>
                                <w:szCs w:val="21"/>
                              </w:rPr>
                              <w:t>“解读投资回报”，改善绩效，提升盈利</w:t>
                            </w:r>
                          </w:p>
                          <w:p w:rsidR="00C27D3E" w:rsidRPr="00C27D3E" w:rsidRDefault="00C27D3E" w:rsidP="006923A7">
                            <w:pPr>
                              <w:pStyle w:val="a3"/>
                              <w:numPr>
                                <w:ilvl w:val="0"/>
                                <w:numId w:val="39"/>
                              </w:numPr>
                              <w:tabs>
                                <w:tab w:val="left" w:pos="630"/>
                                <w:tab w:val="left" w:pos="855"/>
                              </w:tabs>
                              <w:ind w:firstLineChars="0"/>
                              <w:rPr>
                                <w:szCs w:val="21"/>
                              </w:rPr>
                            </w:pPr>
                            <w:r w:rsidRPr="00C27D3E">
                              <w:rPr>
                                <w:rFonts w:ascii="黑体" w:eastAsia="黑体" w:hAnsi="黑体" w:cstheme="minorBidi" w:hint="eastAsia"/>
                                <w:kern w:val="24"/>
                                <w:szCs w:val="21"/>
                              </w:rPr>
                              <w:t>通过财务比率衡量绩效</w:t>
                            </w:r>
                          </w:p>
                          <w:p w:rsidR="00C27D3E" w:rsidRPr="00C27D3E" w:rsidRDefault="00C27D3E" w:rsidP="006923A7">
                            <w:pPr>
                              <w:pStyle w:val="a3"/>
                              <w:numPr>
                                <w:ilvl w:val="0"/>
                                <w:numId w:val="39"/>
                              </w:numPr>
                              <w:tabs>
                                <w:tab w:val="left" w:pos="630"/>
                                <w:tab w:val="left" w:pos="855"/>
                              </w:tabs>
                              <w:ind w:firstLineChars="0"/>
                              <w:rPr>
                                <w:szCs w:val="21"/>
                              </w:rPr>
                            </w:pPr>
                            <w:r w:rsidRPr="00C27D3E">
                              <w:rPr>
                                <w:rFonts w:ascii="黑体" w:eastAsia="黑体" w:hAnsi="黑体" w:cstheme="minorBidi" w:hint="eastAsia"/>
                                <w:kern w:val="24"/>
                                <w:szCs w:val="21"/>
                              </w:rPr>
                              <w:t>财务比率金字塔：怎样产生理想的投资回报</w:t>
                            </w:r>
                          </w:p>
                          <w:p w:rsidR="00C27D3E" w:rsidRPr="00C27D3E" w:rsidRDefault="00C27D3E" w:rsidP="006923A7">
                            <w:pPr>
                              <w:pStyle w:val="a3"/>
                              <w:numPr>
                                <w:ilvl w:val="0"/>
                                <w:numId w:val="39"/>
                              </w:numPr>
                              <w:tabs>
                                <w:tab w:val="left" w:pos="855"/>
                              </w:tabs>
                              <w:ind w:firstLineChars="0"/>
                              <w:rPr>
                                <w:szCs w:val="21"/>
                              </w:rPr>
                            </w:pPr>
                            <w:r w:rsidRPr="00C27D3E">
                              <w:rPr>
                                <w:rFonts w:ascii="黑体" w:eastAsia="黑体" w:hAnsi="黑体" w:cstheme="minorBidi" w:hint="eastAsia"/>
                                <w:kern w:val="24"/>
                                <w:szCs w:val="21"/>
                              </w:rPr>
                              <w:t>利润回报：少花钱，多赚钱！</w:t>
                            </w:r>
                          </w:p>
                          <w:p w:rsidR="00C27D3E" w:rsidRPr="00C27D3E" w:rsidRDefault="00C27D3E" w:rsidP="006923A7">
                            <w:pPr>
                              <w:pStyle w:val="a3"/>
                              <w:numPr>
                                <w:ilvl w:val="0"/>
                                <w:numId w:val="39"/>
                              </w:numPr>
                              <w:tabs>
                                <w:tab w:val="left" w:pos="855"/>
                              </w:tabs>
                              <w:ind w:firstLineChars="0"/>
                              <w:rPr>
                                <w:szCs w:val="21"/>
                              </w:rPr>
                            </w:pPr>
                            <w:r w:rsidRPr="00C27D3E">
                              <w:rPr>
                                <w:rFonts w:ascii="黑体" w:eastAsia="黑体" w:hAnsi="黑体" w:cstheme="minorBidi" w:hint="eastAsia"/>
                                <w:kern w:val="24"/>
                                <w:szCs w:val="21"/>
                              </w:rPr>
                              <w:t>加速周转：少占用钱，多收钱！</w:t>
                            </w:r>
                          </w:p>
                          <w:p w:rsidR="00C27D3E" w:rsidRPr="00C27D3E" w:rsidRDefault="00C27D3E" w:rsidP="006923A7">
                            <w:pPr>
                              <w:pStyle w:val="a3"/>
                              <w:numPr>
                                <w:ilvl w:val="0"/>
                                <w:numId w:val="39"/>
                              </w:numPr>
                              <w:tabs>
                                <w:tab w:val="left" w:pos="855"/>
                              </w:tabs>
                              <w:ind w:firstLineChars="0"/>
                              <w:rPr>
                                <w:szCs w:val="21"/>
                              </w:rPr>
                            </w:pPr>
                            <w:r w:rsidRPr="00C27D3E">
                              <w:rPr>
                                <w:rFonts w:ascii="黑体" w:eastAsia="黑体" w:hAnsi="黑体" w:cstheme="minorBidi" w:hint="eastAsia"/>
                                <w:kern w:val="24"/>
                                <w:szCs w:val="21"/>
                              </w:rPr>
                              <w:t>优化结构：用谁的钱赚钱！</w:t>
                            </w:r>
                          </w:p>
                        </w:txbxContent>
                      </wps:txbx>
                      <wps:bodyPr wrap="square" lIns="51435" tIns="25718" rIns="51435" bIns="25718" rtlCol="0">
                        <a:spAutoFit/>
                      </wps:bodyPr>
                    </wps:wsp>
                  </a:graphicData>
                </a:graphic>
                <wp14:sizeRelH relativeFrom="margin">
                  <wp14:pctWidth>0</wp14:pctWidth>
                </wp14:sizeRelH>
              </wp:anchor>
            </w:drawing>
          </mc:Choice>
          <mc:Fallback>
            <w:pict>
              <v:shape w14:anchorId="44E51906" id="_x0000_s1034" type="#_x0000_t202" style="position:absolute;margin-left:-1.8pt;margin-top:5.65pt;width:249.35pt;height:208.5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" filled="f" stroked="f">
                <v:textbox style="mso-fit-shape-to-text:t" inset="4.05pt,.71439mm,4.05pt,.71439mm">
                  <w:txbxContent>
                    <w:p w:rsidR="00C27D3E" w:rsidRPr="00C27D3E" w:rsidRDefault="00C27D3E" w:rsidP="00C27D3E">
                      <w:pPr>
                        <w:pStyle w:val="af3"/>
                        <w:tabs>
                          <w:tab w:val="left" w:pos="630"/>
                        </w:tabs>
                        <w:spacing w:before="0" w:beforeAutospacing="0" w:after="0" w:afterAutospacing="0"/>
                        <w:rPr>
                          <w:sz w:val="21"/>
                          <w:szCs w:val="21"/>
                        </w:rPr>
                      </w:pPr>
                      <w:r w:rsidRPr="00C27D3E">
                        <w:rPr>
                          <w:rFonts w:ascii="黑体" w:eastAsia="黑体" w:hAnsi="黑体" w:cstheme="minorBidi" w:hint="eastAsia"/>
                          <w:b/>
                          <w:bCs/>
                          <w:kern w:val="24"/>
                          <w:sz w:val="21"/>
                          <w:szCs w:val="21"/>
                        </w:rPr>
                        <w:t>模块内容</w:t>
                      </w:r>
                    </w:p>
                    <w:p w:rsidR="00C27D3E" w:rsidRPr="00C27D3E" w:rsidRDefault="00C27D3E" w:rsidP="006923A7">
                      <w:pPr>
                        <w:pStyle w:val="a3"/>
                        <w:numPr>
                          <w:ilvl w:val="0"/>
                          <w:numId w:val="34"/>
                        </w:numPr>
                        <w:tabs>
                          <w:tab w:val="left" w:pos="630"/>
                        </w:tabs>
                        <w:ind w:firstLineChars="0"/>
                        <w:rPr>
                          <w:szCs w:val="21"/>
                        </w:rPr>
                      </w:pPr>
                      <w:r w:rsidRPr="00C27D3E">
                        <w:rPr>
                          <w:rFonts w:ascii="黑体" w:eastAsia="黑体" w:hAnsi="黑体" w:cstheme="minorBidi" w:hint="eastAsia"/>
                          <w:kern w:val="24"/>
                          <w:szCs w:val="21"/>
                        </w:rPr>
                        <w:t>财务分析的核心思路“</w:t>
                      </w:r>
                      <w:r w:rsidRPr="00C27D3E">
                        <w:rPr>
                          <w:rFonts w:ascii="黑体" w:eastAsia="黑体" w:hAnsi="黑体" w:hint="eastAsia"/>
                          <w:kern w:val="24"/>
                          <w:szCs w:val="21"/>
                        </w:rPr>
                        <w:t>1</w:t>
                      </w:r>
                      <w:r w:rsidRPr="00C27D3E">
                        <w:rPr>
                          <w:rFonts w:ascii="黑体" w:eastAsia="黑体" w:hAnsi="黑体" w:cstheme="minorBidi" w:hint="eastAsia"/>
                          <w:kern w:val="24"/>
                          <w:szCs w:val="21"/>
                        </w:rPr>
                        <w:t>、</w:t>
                      </w:r>
                      <w:r w:rsidRPr="00C27D3E">
                        <w:rPr>
                          <w:rFonts w:ascii="黑体" w:eastAsia="黑体" w:hAnsi="黑体" w:hint="eastAsia"/>
                          <w:kern w:val="24"/>
                          <w:szCs w:val="21"/>
                        </w:rPr>
                        <w:t>2</w:t>
                      </w:r>
                      <w:r w:rsidRPr="00C27D3E">
                        <w:rPr>
                          <w:rFonts w:ascii="黑体" w:eastAsia="黑体" w:hAnsi="黑体" w:cstheme="minorBidi" w:hint="eastAsia"/>
                          <w:kern w:val="24"/>
                          <w:szCs w:val="21"/>
                        </w:rPr>
                        <w:t>、</w:t>
                      </w:r>
                      <w:r w:rsidRPr="00C27D3E">
                        <w:rPr>
                          <w:rFonts w:ascii="黑体" w:eastAsia="黑体" w:hAnsi="黑体" w:hint="eastAsia"/>
                          <w:kern w:val="24"/>
                          <w:szCs w:val="21"/>
                        </w:rPr>
                        <w:t>3</w:t>
                      </w:r>
                      <w:r w:rsidRPr="00C27D3E">
                        <w:rPr>
                          <w:rFonts w:ascii="黑体" w:eastAsia="黑体" w:hAnsi="黑体" w:cstheme="minorBidi" w:hint="eastAsia"/>
                          <w:kern w:val="24"/>
                          <w:szCs w:val="21"/>
                        </w:rPr>
                        <w:t>”</w:t>
                      </w:r>
                    </w:p>
                    <w:p w:rsidR="00C27D3E" w:rsidRPr="00C27D3E" w:rsidRDefault="00C27D3E" w:rsidP="006923A7">
                      <w:pPr>
                        <w:pStyle w:val="a3"/>
                        <w:numPr>
                          <w:ilvl w:val="0"/>
                          <w:numId w:val="35"/>
                        </w:numPr>
                        <w:tabs>
                          <w:tab w:val="left" w:pos="855"/>
                        </w:tabs>
                        <w:ind w:firstLineChars="0"/>
                        <w:rPr>
                          <w:szCs w:val="21"/>
                        </w:rPr>
                      </w:pPr>
                      <w:r w:rsidRPr="00C27D3E">
                        <w:rPr>
                          <w:rFonts w:ascii="黑体" w:eastAsia="黑体" w:hAnsi="黑体" w:cstheme="minorBidi" w:hint="eastAsia"/>
                          <w:kern w:val="24"/>
                          <w:szCs w:val="21"/>
                        </w:rPr>
                        <w:t>一个起点：销售收入</w:t>
                      </w:r>
                    </w:p>
                    <w:p w:rsidR="00C27D3E" w:rsidRPr="00C27D3E" w:rsidRDefault="00C27D3E" w:rsidP="006923A7">
                      <w:pPr>
                        <w:pStyle w:val="a3"/>
                        <w:numPr>
                          <w:ilvl w:val="0"/>
                          <w:numId w:val="35"/>
                        </w:numPr>
                        <w:tabs>
                          <w:tab w:val="left" w:pos="855"/>
                        </w:tabs>
                        <w:ind w:firstLineChars="0"/>
                        <w:rPr>
                          <w:szCs w:val="21"/>
                        </w:rPr>
                      </w:pPr>
                      <w:r w:rsidRPr="00C27D3E">
                        <w:rPr>
                          <w:rFonts w:ascii="黑体" w:eastAsia="黑体" w:hAnsi="黑体" w:cstheme="minorBidi" w:hint="eastAsia"/>
                          <w:kern w:val="24"/>
                          <w:szCs w:val="21"/>
                        </w:rPr>
                        <w:t>三大运作：利润、周转、结构</w:t>
                      </w:r>
                    </w:p>
                    <w:p w:rsidR="00C27D3E" w:rsidRPr="00C27D3E" w:rsidRDefault="00C27D3E" w:rsidP="006923A7">
                      <w:pPr>
                        <w:pStyle w:val="a3"/>
                        <w:numPr>
                          <w:ilvl w:val="0"/>
                          <w:numId w:val="35"/>
                        </w:numPr>
                        <w:tabs>
                          <w:tab w:val="left" w:pos="855"/>
                        </w:tabs>
                        <w:ind w:firstLineChars="0"/>
                        <w:rPr>
                          <w:szCs w:val="21"/>
                        </w:rPr>
                      </w:pPr>
                      <w:r w:rsidRPr="00C27D3E">
                        <w:rPr>
                          <w:rFonts w:ascii="黑体" w:eastAsia="黑体" w:hAnsi="黑体" w:cstheme="minorBidi" w:hint="eastAsia"/>
                          <w:kern w:val="24"/>
                          <w:szCs w:val="21"/>
                        </w:rPr>
                        <w:t>两大结果：风险和回报的平衡</w:t>
                      </w:r>
                    </w:p>
                    <w:p w:rsidR="00C27D3E" w:rsidRPr="00C27D3E" w:rsidRDefault="00C27D3E" w:rsidP="006923A7">
                      <w:pPr>
                        <w:pStyle w:val="a3"/>
                        <w:numPr>
                          <w:ilvl w:val="0"/>
                          <w:numId w:val="36"/>
                        </w:numPr>
                        <w:tabs>
                          <w:tab w:val="left" w:pos="630"/>
                        </w:tabs>
                        <w:ind w:firstLineChars="0"/>
                        <w:rPr>
                          <w:szCs w:val="21"/>
                        </w:rPr>
                      </w:pPr>
                      <w:r w:rsidRPr="00C27D3E">
                        <w:rPr>
                          <w:rFonts w:ascii="黑体" w:eastAsia="黑体" w:hAnsi="黑体" w:hint="eastAsia"/>
                          <w:kern w:val="24"/>
                          <w:szCs w:val="21"/>
                        </w:rPr>
                        <w:t xml:space="preserve"> </w:t>
                      </w:r>
                      <w:r w:rsidRPr="00C27D3E">
                        <w:rPr>
                          <w:rFonts w:ascii="黑体" w:eastAsia="黑体" w:hAnsi="黑体" w:cstheme="minorBidi" w:hint="eastAsia"/>
                          <w:kern w:val="24"/>
                          <w:szCs w:val="21"/>
                        </w:rPr>
                        <w:t>“透视运营风险”，确保企业稳健经营</w:t>
                      </w:r>
                      <w:r w:rsidRPr="00C27D3E">
                        <w:rPr>
                          <w:rFonts w:ascii="黑体" w:eastAsia="黑体" w:hAnsi="黑体" w:hint="eastAsia"/>
                          <w:kern w:val="24"/>
                          <w:szCs w:val="21"/>
                        </w:rPr>
                        <w:t xml:space="preserve"> </w:t>
                      </w:r>
                    </w:p>
                    <w:p w:rsidR="00C27D3E" w:rsidRPr="00C27D3E" w:rsidRDefault="00C27D3E" w:rsidP="006923A7">
                      <w:pPr>
                        <w:pStyle w:val="a3"/>
                        <w:numPr>
                          <w:ilvl w:val="0"/>
                          <w:numId w:val="37"/>
                        </w:numPr>
                        <w:tabs>
                          <w:tab w:val="left" w:pos="855"/>
                        </w:tabs>
                        <w:ind w:firstLineChars="0"/>
                        <w:rPr>
                          <w:szCs w:val="21"/>
                        </w:rPr>
                      </w:pPr>
                      <w:r w:rsidRPr="00C27D3E">
                        <w:rPr>
                          <w:rFonts w:ascii="黑体" w:eastAsia="黑体" w:hAnsi="黑体" w:cstheme="minorBidi" w:hint="eastAsia"/>
                          <w:kern w:val="24"/>
                          <w:szCs w:val="21"/>
                        </w:rPr>
                        <w:t>营运资本分析：为什么企业会出现资金周转危机？</w:t>
                      </w:r>
                      <w:r w:rsidRPr="00C27D3E">
                        <w:rPr>
                          <w:rFonts w:ascii="黑体" w:eastAsia="黑体" w:hAnsi="黑体" w:hint="eastAsia"/>
                          <w:kern w:val="24"/>
                          <w:szCs w:val="21"/>
                        </w:rPr>
                        <w:t xml:space="preserve"> </w:t>
                      </w:r>
                    </w:p>
                    <w:p w:rsidR="00C27D3E" w:rsidRPr="00C27D3E" w:rsidRDefault="00C27D3E" w:rsidP="006923A7">
                      <w:pPr>
                        <w:pStyle w:val="a3"/>
                        <w:numPr>
                          <w:ilvl w:val="0"/>
                          <w:numId w:val="37"/>
                        </w:numPr>
                        <w:tabs>
                          <w:tab w:val="left" w:pos="855"/>
                        </w:tabs>
                        <w:ind w:firstLineChars="0"/>
                        <w:rPr>
                          <w:szCs w:val="21"/>
                        </w:rPr>
                      </w:pPr>
                      <w:r w:rsidRPr="00C27D3E">
                        <w:rPr>
                          <w:rFonts w:ascii="黑体" w:eastAsia="黑体" w:hAnsi="黑体" w:cstheme="minorBidi" w:hint="eastAsia"/>
                          <w:kern w:val="24"/>
                          <w:szCs w:val="21"/>
                        </w:rPr>
                        <w:t>提高资金使用效率，优化资源效用</w:t>
                      </w:r>
                    </w:p>
                    <w:p w:rsidR="00C27D3E" w:rsidRPr="00C27D3E" w:rsidRDefault="00C27D3E" w:rsidP="006923A7">
                      <w:pPr>
                        <w:pStyle w:val="a3"/>
                        <w:numPr>
                          <w:ilvl w:val="0"/>
                          <w:numId w:val="38"/>
                        </w:numPr>
                        <w:tabs>
                          <w:tab w:val="left" w:pos="630"/>
                        </w:tabs>
                        <w:ind w:firstLineChars="0"/>
                        <w:rPr>
                          <w:szCs w:val="21"/>
                        </w:rPr>
                      </w:pPr>
                      <w:r w:rsidRPr="00C27D3E">
                        <w:rPr>
                          <w:rFonts w:ascii="黑体" w:eastAsia="黑体" w:hAnsi="黑体" w:cstheme="minorBidi" w:hint="eastAsia"/>
                          <w:kern w:val="24"/>
                          <w:szCs w:val="21"/>
                        </w:rPr>
                        <w:t>“解读投资回报”，改善绩效，提升盈利</w:t>
                      </w:r>
                    </w:p>
                    <w:p w:rsidR="00C27D3E" w:rsidRPr="00C27D3E" w:rsidRDefault="00C27D3E" w:rsidP="006923A7">
                      <w:pPr>
                        <w:pStyle w:val="a3"/>
                        <w:numPr>
                          <w:ilvl w:val="0"/>
                          <w:numId w:val="39"/>
                        </w:numPr>
                        <w:tabs>
                          <w:tab w:val="left" w:pos="630"/>
                          <w:tab w:val="left" w:pos="855"/>
                        </w:tabs>
                        <w:ind w:firstLineChars="0"/>
                        <w:rPr>
                          <w:szCs w:val="21"/>
                        </w:rPr>
                      </w:pPr>
                      <w:r w:rsidRPr="00C27D3E">
                        <w:rPr>
                          <w:rFonts w:ascii="黑体" w:eastAsia="黑体" w:hAnsi="黑体" w:cstheme="minorBidi" w:hint="eastAsia"/>
                          <w:kern w:val="24"/>
                          <w:szCs w:val="21"/>
                        </w:rPr>
                        <w:t>通过财务比率衡量绩效</w:t>
                      </w:r>
                    </w:p>
                    <w:p w:rsidR="00C27D3E" w:rsidRPr="00C27D3E" w:rsidRDefault="00C27D3E" w:rsidP="006923A7">
                      <w:pPr>
                        <w:pStyle w:val="a3"/>
                        <w:numPr>
                          <w:ilvl w:val="0"/>
                          <w:numId w:val="39"/>
                        </w:numPr>
                        <w:tabs>
                          <w:tab w:val="left" w:pos="630"/>
                          <w:tab w:val="left" w:pos="855"/>
                        </w:tabs>
                        <w:ind w:firstLineChars="0"/>
                        <w:rPr>
                          <w:szCs w:val="21"/>
                        </w:rPr>
                      </w:pPr>
                      <w:r w:rsidRPr="00C27D3E">
                        <w:rPr>
                          <w:rFonts w:ascii="黑体" w:eastAsia="黑体" w:hAnsi="黑体" w:cstheme="minorBidi" w:hint="eastAsia"/>
                          <w:kern w:val="24"/>
                          <w:szCs w:val="21"/>
                        </w:rPr>
                        <w:t>财务比率金字塔：怎样产生理想的投资回报</w:t>
                      </w:r>
                    </w:p>
                    <w:p w:rsidR="00C27D3E" w:rsidRPr="00C27D3E" w:rsidRDefault="00C27D3E" w:rsidP="006923A7">
                      <w:pPr>
                        <w:pStyle w:val="a3"/>
                        <w:numPr>
                          <w:ilvl w:val="0"/>
                          <w:numId w:val="39"/>
                        </w:numPr>
                        <w:tabs>
                          <w:tab w:val="left" w:pos="855"/>
                        </w:tabs>
                        <w:ind w:firstLineChars="0"/>
                        <w:rPr>
                          <w:szCs w:val="21"/>
                        </w:rPr>
                      </w:pPr>
                      <w:r w:rsidRPr="00C27D3E">
                        <w:rPr>
                          <w:rFonts w:ascii="黑体" w:eastAsia="黑体" w:hAnsi="黑体" w:cstheme="minorBidi" w:hint="eastAsia"/>
                          <w:kern w:val="24"/>
                          <w:szCs w:val="21"/>
                        </w:rPr>
                        <w:t>利润回报：少花钱，多赚钱！</w:t>
                      </w:r>
                    </w:p>
                    <w:p w:rsidR="00C27D3E" w:rsidRPr="00C27D3E" w:rsidRDefault="00C27D3E" w:rsidP="006923A7">
                      <w:pPr>
                        <w:pStyle w:val="a3"/>
                        <w:numPr>
                          <w:ilvl w:val="0"/>
                          <w:numId w:val="39"/>
                        </w:numPr>
                        <w:tabs>
                          <w:tab w:val="left" w:pos="855"/>
                        </w:tabs>
                        <w:ind w:firstLineChars="0"/>
                        <w:rPr>
                          <w:szCs w:val="21"/>
                        </w:rPr>
                      </w:pPr>
                      <w:r w:rsidRPr="00C27D3E">
                        <w:rPr>
                          <w:rFonts w:ascii="黑体" w:eastAsia="黑体" w:hAnsi="黑体" w:cstheme="minorBidi" w:hint="eastAsia"/>
                          <w:kern w:val="24"/>
                          <w:szCs w:val="21"/>
                        </w:rPr>
                        <w:t>加速周转：少占用钱，多收钱！</w:t>
                      </w:r>
                    </w:p>
                    <w:p w:rsidR="00C27D3E" w:rsidRPr="00C27D3E" w:rsidRDefault="00C27D3E" w:rsidP="006923A7">
                      <w:pPr>
                        <w:pStyle w:val="a3"/>
                        <w:numPr>
                          <w:ilvl w:val="0"/>
                          <w:numId w:val="39"/>
                        </w:numPr>
                        <w:tabs>
                          <w:tab w:val="left" w:pos="855"/>
                        </w:tabs>
                        <w:ind w:firstLineChars="0"/>
                        <w:rPr>
                          <w:szCs w:val="21"/>
                        </w:rPr>
                      </w:pPr>
                      <w:r w:rsidRPr="00C27D3E">
                        <w:rPr>
                          <w:rFonts w:ascii="黑体" w:eastAsia="黑体" w:hAnsi="黑体" w:cstheme="minorBidi" w:hint="eastAsia"/>
                          <w:kern w:val="24"/>
                          <w:szCs w:val="21"/>
                        </w:rPr>
                        <w:t>优化结构：用谁的钱赚钱！</w:t>
                      </w:r>
                    </w:p>
                  </w:txbxContent>
                </v:textbox>
              </v:shape>
            </w:pict>
          </mc:Fallback>
        </mc:AlternateContent>
      </w:r>
      <w:r w:rsidRPr="00C27D3E">
        <w:rPr>
          <w:rFonts w:ascii="微软雅黑" w:eastAsia="微软雅黑" w:hAnsi="微软雅黑"/>
          <w:b/>
          <w:noProof/>
          <w:color w:val="365F91" w:themeColor="accent1" w:themeShade="BF"/>
          <w:sz w:val="32"/>
          <w:szCs w:val="32"/>
        </w:rPr>
        <mc:AlternateContent>
          <mc:Choice Requires="wps">
            <w:drawing>
              <wp:anchor distT="0" distB="0" distL="114300" distR="114300" simplePos="0" relativeHeight="251678720" behindDoc="0" locked="0" layoutInCell="1" allowOverlap="1" wp14:anchorId="486E7DC4" wp14:editId="51DBAB42">
                <wp:simplePos x="0" y="0"/>
                <wp:positionH relativeFrom="column">
                  <wp:posOffset>3127693</wp:posOffset>
                </wp:positionH>
                <wp:positionV relativeFrom="paragraph">
                  <wp:posOffset>104775</wp:posOffset>
                </wp:positionV>
                <wp:extent cx="3204845" cy="2475230"/>
                <wp:effectExtent l="0" t="0" r="0" b="0"/>
                <wp:wrapNone/>
                <wp:docPr id="8" name="文本框 304"/>
                <wp:cNvGraphicFramePr/>
                <a:graphic xmlns:a="http://schemas.openxmlformats.org/drawingml/2006/main">
                  <a:graphicData uri="http://schemas.microsoft.com/office/word/2010/wordprocessingShape">
                    <wps:wsp>
                      <wps:cNvSpPr txBox="1"/>
                      <wps:spPr>
                        <a:xfrm>
                          <a:off x="0" y="0"/>
                          <a:ext cx="3204845" cy="2475230"/>
                        </a:xfrm>
                        <a:prstGeom prst="rect">
                          <a:avLst/>
                        </a:prstGeom>
                        <a:noFill/>
                      </wps:spPr>
                      <wps:txbx>
                        <w:txbxContent>
                          <w:p w:rsidR="00C27D3E" w:rsidRPr="00C27D3E" w:rsidRDefault="00C27D3E" w:rsidP="00C27D3E">
                            <w:pPr>
                              <w:pStyle w:val="af3"/>
                              <w:tabs>
                                <w:tab w:val="left" w:pos="630"/>
                              </w:tabs>
                              <w:spacing w:before="0" w:beforeAutospacing="0" w:after="0" w:afterAutospacing="0"/>
                              <w:rPr>
                                <w:rFonts w:ascii="黑体" w:eastAsia="黑体" w:hAnsi="黑体"/>
                                <w:sz w:val="21"/>
                                <w:szCs w:val="21"/>
                              </w:rPr>
                            </w:pPr>
                            <w:r w:rsidRPr="00C27D3E">
                              <w:rPr>
                                <w:rFonts w:ascii="黑体" w:eastAsia="黑体" w:hAnsi="黑体" w:cstheme="minorBidi" w:hint="eastAsia"/>
                                <w:b/>
                                <w:bCs/>
                                <w:kern w:val="24"/>
                                <w:sz w:val="21"/>
                                <w:szCs w:val="21"/>
                              </w:rPr>
                              <w:t>工具应用</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如何运用营运资本工具，有效控制并防范资金风险？</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如何衡量短期偿债能力：流动比率、速动比率</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如何提升资源效率：应收账款周转率、存货周转率、资产周转率</w:t>
                            </w:r>
                            <w:bookmarkStart w:id="1" w:name="_GoBack"/>
                            <w:bookmarkEnd w:id="1"/>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如何优化资本结构：资产负债率</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如何增强盈利能力：</w:t>
                            </w:r>
                            <w:r w:rsidRPr="00C27D3E">
                              <w:rPr>
                                <w:rFonts w:ascii="黑体" w:eastAsia="黑体" w:hAnsi="黑体" w:hint="eastAsia"/>
                                <w:kern w:val="24"/>
                                <w:szCs w:val="21"/>
                              </w:rPr>
                              <w:t xml:space="preserve">ROS </w:t>
                            </w:r>
                            <w:r w:rsidRPr="00C27D3E">
                              <w:rPr>
                                <w:rFonts w:ascii="黑体" w:eastAsia="黑体" w:hAnsi="黑体" w:cstheme="minorBidi" w:hint="eastAsia"/>
                                <w:kern w:val="24"/>
                                <w:szCs w:val="21"/>
                              </w:rPr>
                              <w:t>、</w:t>
                            </w:r>
                            <w:r w:rsidRPr="00C27D3E">
                              <w:rPr>
                                <w:rFonts w:ascii="黑体" w:eastAsia="黑体" w:hAnsi="黑体" w:hint="eastAsia"/>
                                <w:kern w:val="24"/>
                                <w:szCs w:val="21"/>
                              </w:rPr>
                              <w:t>ROA</w:t>
                            </w:r>
                            <w:r w:rsidRPr="00C27D3E">
                              <w:rPr>
                                <w:rFonts w:ascii="黑体" w:eastAsia="黑体" w:hAnsi="黑体" w:cstheme="minorBidi" w:hint="eastAsia"/>
                                <w:kern w:val="24"/>
                                <w:szCs w:val="21"/>
                              </w:rPr>
                              <w:t>、</w:t>
                            </w:r>
                            <w:r w:rsidRPr="00C27D3E">
                              <w:rPr>
                                <w:rFonts w:ascii="黑体" w:eastAsia="黑体" w:hAnsi="黑体" w:hint="eastAsia"/>
                                <w:kern w:val="24"/>
                                <w:szCs w:val="21"/>
                              </w:rPr>
                              <w:t>ROE</w:t>
                            </w:r>
                          </w:p>
                          <w:p w:rsidR="00C27D3E" w:rsidRPr="00C27D3E" w:rsidRDefault="00C27D3E" w:rsidP="00C27D3E">
                            <w:pPr>
                              <w:pStyle w:val="af3"/>
                              <w:tabs>
                                <w:tab w:val="left" w:pos="630"/>
                              </w:tabs>
                              <w:spacing w:before="0" w:beforeAutospacing="0" w:after="0" w:afterAutospacing="0"/>
                              <w:rPr>
                                <w:rFonts w:ascii="黑体" w:eastAsia="黑体" w:hAnsi="黑体"/>
                                <w:sz w:val="21"/>
                                <w:szCs w:val="21"/>
                              </w:rPr>
                            </w:pPr>
                            <w:r w:rsidRPr="00C27D3E">
                              <w:rPr>
                                <w:rFonts w:ascii="黑体" w:eastAsia="黑体" w:hAnsi="黑体" w:cstheme="minorBidi" w:hint="eastAsia"/>
                                <w:b/>
                                <w:bCs/>
                                <w:kern w:val="24"/>
                                <w:sz w:val="21"/>
                                <w:szCs w:val="21"/>
                              </w:rPr>
                              <w:t>案例分析</w:t>
                            </w:r>
                          </w:p>
                          <w:p w:rsidR="00C27D3E" w:rsidRPr="00C27D3E" w:rsidRDefault="00C27D3E" w:rsidP="006923A7">
                            <w:pPr>
                              <w:pStyle w:val="a3"/>
                              <w:numPr>
                                <w:ilvl w:val="0"/>
                                <w:numId w:val="32"/>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五种资金危机如何避免？</w:t>
                            </w:r>
                          </w:p>
                          <w:p w:rsidR="00C27D3E" w:rsidRPr="00C27D3E" w:rsidRDefault="00C27D3E" w:rsidP="006923A7">
                            <w:pPr>
                              <w:pStyle w:val="a3"/>
                              <w:numPr>
                                <w:ilvl w:val="0"/>
                                <w:numId w:val="32"/>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透过数字看经营：某企业近几年真实财务状况分析</w:t>
                            </w:r>
                          </w:p>
                          <w:p w:rsidR="00C27D3E" w:rsidRPr="00C27D3E" w:rsidRDefault="00C27D3E" w:rsidP="00C27D3E">
                            <w:pPr>
                              <w:pStyle w:val="af3"/>
                              <w:tabs>
                                <w:tab w:val="left" w:pos="630"/>
                              </w:tabs>
                              <w:spacing w:before="0" w:beforeAutospacing="0" w:after="0" w:afterAutospacing="0"/>
                              <w:rPr>
                                <w:rFonts w:ascii="黑体" w:eastAsia="黑体" w:hAnsi="黑体"/>
                                <w:sz w:val="21"/>
                                <w:szCs w:val="21"/>
                              </w:rPr>
                            </w:pPr>
                            <w:r w:rsidRPr="00C27D3E">
                              <w:rPr>
                                <w:rFonts w:ascii="黑体" w:eastAsia="黑体" w:hAnsi="黑体" w:cstheme="minorBidi" w:hint="eastAsia"/>
                                <w:b/>
                                <w:bCs/>
                                <w:kern w:val="24"/>
                                <w:sz w:val="21"/>
                                <w:szCs w:val="21"/>
                              </w:rPr>
                              <w:t>互动研讨</w:t>
                            </w:r>
                          </w:p>
                          <w:p w:rsidR="00C27D3E" w:rsidRPr="00C27D3E" w:rsidRDefault="00C27D3E" w:rsidP="006923A7">
                            <w:pPr>
                              <w:pStyle w:val="a3"/>
                              <w:numPr>
                                <w:ilvl w:val="0"/>
                                <w:numId w:val="33"/>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三家公司现金流情况比较分析</w:t>
                            </w:r>
                          </w:p>
                          <w:p w:rsidR="00C27D3E" w:rsidRPr="00C27D3E" w:rsidRDefault="00C27D3E" w:rsidP="006923A7">
                            <w:pPr>
                              <w:pStyle w:val="a3"/>
                              <w:numPr>
                                <w:ilvl w:val="0"/>
                                <w:numId w:val="33"/>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不同的资金结构如何导致股东回报的差异</w:t>
                            </w:r>
                          </w:p>
                        </w:txbxContent>
                      </wps:txbx>
                      <wps:bodyPr wrap="square" lIns="51435" tIns="25718" rIns="51435" bIns="25718" rtlCol="0">
                        <a:spAutoFit/>
                      </wps:bodyPr>
                    </wps:wsp>
                  </a:graphicData>
                </a:graphic>
                <wp14:sizeRelH relativeFrom="margin">
                  <wp14:pctWidth>0</wp14:pctWidth>
                </wp14:sizeRelH>
              </wp:anchor>
            </w:drawing>
          </mc:Choice>
          <mc:Fallback>
            <w:pict>
              <v:shape w14:anchorId="486E7DC4" id="_x0000_s1035" type="#_x0000_t202" style="position:absolute;margin-left:246.3pt;margin-top:8.25pt;width:252.35pt;height:194.9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" filled="f" stroked="f">
                <v:textbox style="mso-fit-shape-to-text:t" inset="4.05pt,.71439mm,4.05pt,.71439mm">
                  <w:txbxContent>
                    <w:p w:rsidR="00C27D3E" w:rsidRPr="00C27D3E" w:rsidRDefault="00C27D3E" w:rsidP="00C27D3E">
                      <w:pPr>
                        <w:pStyle w:val="af3"/>
                        <w:tabs>
                          <w:tab w:val="left" w:pos="630"/>
                        </w:tabs>
                        <w:spacing w:before="0" w:beforeAutospacing="0" w:after="0" w:afterAutospacing="0"/>
                        <w:rPr>
                          <w:rFonts w:ascii="黑体" w:eastAsia="黑体" w:hAnsi="黑体"/>
                          <w:sz w:val="21"/>
                          <w:szCs w:val="21"/>
                        </w:rPr>
                      </w:pPr>
                      <w:r w:rsidRPr="00C27D3E">
                        <w:rPr>
                          <w:rFonts w:ascii="黑体" w:eastAsia="黑体" w:hAnsi="黑体" w:cstheme="minorBidi" w:hint="eastAsia"/>
                          <w:b/>
                          <w:bCs/>
                          <w:kern w:val="24"/>
                          <w:sz w:val="21"/>
                          <w:szCs w:val="21"/>
                        </w:rPr>
                        <w:t>工具应用</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如何运用营运资本工具，有效控制并防范资金风险？</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如何衡量短期偿债能力：流动比率、速动比率</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如何提升资源效率：应收账款周转率、存货周转率、资产周转率</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如何优化资本结构：资产负债率</w:t>
                      </w:r>
                    </w:p>
                    <w:p w:rsidR="00C27D3E" w:rsidRPr="00C27D3E" w:rsidRDefault="00C27D3E" w:rsidP="006923A7">
                      <w:pPr>
                        <w:pStyle w:val="a3"/>
                        <w:numPr>
                          <w:ilvl w:val="0"/>
                          <w:numId w:val="31"/>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如何增强盈利能力：</w:t>
                      </w:r>
                      <w:r w:rsidRPr="00C27D3E">
                        <w:rPr>
                          <w:rFonts w:ascii="黑体" w:eastAsia="黑体" w:hAnsi="黑体" w:hint="eastAsia"/>
                          <w:kern w:val="24"/>
                          <w:szCs w:val="21"/>
                        </w:rPr>
                        <w:t xml:space="preserve">ROS </w:t>
                      </w:r>
                      <w:r w:rsidRPr="00C27D3E">
                        <w:rPr>
                          <w:rFonts w:ascii="黑体" w:eastAsia="黑体" w:hAnsi="黑体" w:cstheme="minorBidi" w:hint="eastAsia"/>
                          <w:kern w:val="24"/>
                          <w:szCs w:val="21"/>
                        </w:rPr>
                        <w:t>、</w:t>
                      </w:r>
                      <w:r w:rsidRPr="00C27D3E">
                        <w:rPr>
                          <w:rFonts w:ascii="黑体" w:eastAsia="黑体" w:hAnsi="黑体" w:hint="eastAsia"/>
                          <w:kern w:val="24"/>
                          <w:szCs w:val="21"/>
                        </w:rPr>
                        <w:t>ROA</w:t>
                      </w:r>
                      <w:r w:rsidRPr="00C27D3E">
                        <w:rPr>
                          <w:rFonts w:ascii="黑体" w:eastAsia="黑体" w:hAnsi="黑体" w:cstheme="minorBidi" w:hint="eastAsia"/>
                          <w:kern w:val="24"/>
                          <w:szCs w:val="21"/>
                        </w:rPr>
                        <w:t>、</w:t>
                      </w:r>
                      <w:r w:rsidRPr="00C27D3E">
                        <w:rPr>
                          <w:rFonts w:ascii="黑体" w:eastAsia="黑体" w:hAnsi="黑体" w:hint="eastAsia"/>
                          <w:kern w:val="24"/>
                          <w:szCs w:val="21"/>
                        </w:rPr>
                        <w:t>ROE</w:t>
                      </w:r>
                    </w:p>
                    <w:p w:rsidR="00C27D3E" w:rsidRPr="00C27D3E" w:rsidRDefault="00C27D3E" w:rsidP="00C27D3E">
                      <w:pPr>
                        <w:pStyle w:val="af3"/>
                        <w:tabs>
                          <w:tab w:val="left" w:pos="630"/>
                        </w:tabs>
                        <w:spacing w:before="0" w:beforeAutospacing="0" w:after="0" w:afterAutospacing="0"/>
                        <w:rPr>
                          <w:rFonts w:ascii="黑体" w:eastAsia="黑体" w:hAnsi="黑体"/>
                          <w:sz w:val="21"/>
                          <w:szCs w:val="21"/>
                        </w:rPr>
                      </w:pPr>
                      <w:r w:rsidRPr="00C27D3E">
                        <w:rPr>
                          <w:rFonts w:ascii="黑体" w:eastAsia="黑体" w:hAnsi="黑体" w:cstheme="minorBidi" w:hint="eastAsia"/>
                          <w:b/>
                          <w:bCs/>
                          <w:kern w:val="24"/>
                          <w:sz w:val="21"/>
                          <w:szCs w:val="21"/>
                        </w:rPr>
                        <w:t>案例分析</w:t>
                      </w:r>
                    </w:p>
                    <w:p w:rsidR="00C27D3E" w:rsidRPr="00C27D3E" w:rsidRDefault="00C27D3E" w:rsidP="006923A7">
                      <w:pPr>
                        <w:pStyle w:val="a3"/>
                        <w:numPr>
                          <w:ilvl w:val="0"/>
                          <w:numId w:val="32"/>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五种资金危机如何避免？</w:t>
                      </w:r>
                    </w:p>
                    <w:p w:rsidR="00C27D3E" w:rsidRPr="00C27D3E" w:rsidRDefault="00C27D3E" w:rsidP="006923A7">
                      <w:pPr>
                        <w:pStyle w:val="a3"/>
                        <w:numPr>
                          <w:ilvl w:val="0"/>
                          <w:numId w:val="32"/>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透过数字看经营：某企业近几年真实财务状况分析</w:t>
                      </w:r>
                    </w:p>
                    <w:p w:rsidR="00C27D3E" w:rsidRPr="00C27D3E" w:rsidRDefault="00C27D3E" w:rsidP="00C27D3E">
                      <w:pPr>
                        <w:pStyle w:val="af3"/>
                        <w:tabs>
                          <w:tab w:val="left" w:pos="630"/>
                        </w:tabs>
                        <w:spacing w:before="0" w:beforeAutospacing="0" w:after="0" w:afterAutospacing="0"/>
                        <w:rPr>
                          <w:rFonts w:ascii="黑体" w:eastAsia="黑体" w:hAnsi="黑体"/>
                          <w:sz w:val="21"/>
                          <w:szCs w:val="21"/>
                        </w:rPr>
                      </w:pPr>
                      <w:r w:rsidRPr="00C27D3E">
                        <w:rPr>
                          <w:rFonts w:ascii="黑体" w:eastAsia="黑体" w:hAnsi="黑体" w:cstheme="minorBidi" w:hint="eastAsia"/>
                          <w:b/>
                          <w:bCs/>
                          <w:kern w:val="24"/>
                          <w:sz w:val="21"/>
                          <w:szCs w:val="21"/>
                        </w:rPr>
                        <w:t>互动研讨</w:t>
                      </w:r>
                    </w:p>
                    <w:p w:rsidR="00C27D3E" w:rsidRPr="00C27D3E" w:rsidRDefault="00C27D3E" w:rsidP="006923A7">
                      <w:pPr>
                        <w:pStyle w:val="a3"/>
                        <w:numPr>
                          <w:ilvl w:val="0"/>
                          <w:numId w:val="33"/>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三家公司现金流情况比较分析</w:t>
                      </w:r>
                    </w:p>
                    <w:p w:rsidR="00C27D3E" w:rsidRPr="00C27D3E" w:rsidRDefault="00C27D3E" w:rsidP="006923A7">
                      <w:pPr>
                        <w:pStyle w:val="a3"/>
                        <w:numPr>
                          <w:ilvl w:val="0"/>
                          <w:numId w:val="33"/>
                        </w:numPr>
                        <w:tabs>
                          <w:tab w:val="left" w:pos="630"/>
                        </w:tabs>
                        <w:ind w:firstLineChars="0"/>
                        <w:rPr>
                          <w:rFonts w:ascii="黑体" w:eastAsia="黑体" w:hAnsi="黑体"/>
                          <w:szCs w:val="21"/>
                        </w:rPr>
                      </w:pPr>
                      <w:r w:rsidRPr="00C27D3E">
                        <w:rPr>
                          <w:rFonts w:ascii="黑体" w:eastAsia="黑体" w:hAnsi="黑体" w:cstheme="minorBidi" w:hint="eastAsia"/>
                          <w:kern w:val="24"/>
                          <w:szCs w:val="21"/>
                        </w:rPr>
                        <w:t>不同的资金结构如何导致股东回报的差异</w:t>
                      </w:r>
                    </w:p>
                  </w:txbxContent>
                </v:textbox>
              </v:shape>
            </w:pict>
          </mc:Fallback>
        </mc:AlternateContent>
      </w: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F1BEE" w:rsidRDefault="00CF1BE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Pr="00CF1BEE" w:rsidRDefault="00CF1BEE" w:rsidP="008F3815">
      <w:pPr>
        <w:spacing w:beforeLines="100" w:before="312" w:afterLines="50" w:after="156" w:line="340" w:lineRule="exact"/>
        <w:rPr>
          <w:rFonts w:ascii="微软雅黑" w:eastAsia="微软雅黑" w:hAnsi="微软雅黑"/>
          <w:b/>
          <w:sz w:val="28"/>
          <w:szCs w:val="28"/>
        </w:rPr>
      </w:pPr>
      <w:r w:rsidRPr="00CF1BEE">
        <w:rPr>
          <w:rFonts w:ascii="微软雅黑" w:eastAsia="微软雅黑" w:hAnsi="微软雅黑" w:hint="eastAsia"/>
          <w:b/>
          <w:sz w:val="28"/>
          <w:szCs w:val="28"/>
        </w:rPr>
        <w:t>三、全面预算管理</w:t>
      </w:r>
    </w:p>
    <w:p w:rsidR="00C27D3E" w:rsidRDefault="00CF1BEE" w:rsidP="008F3815">
      <w:pPr>
        <w:spacing w:beforeLines="100" w:before="312" w:afterLines="50" w:after="156" w:line="340" w:lineRule="exact"/>
        <w:rPr>
          <w:rFonts w:ascii="微软雅黑" w:eastAsia="微软雅黑" w:hAnsi="微软雅黑"/>
          <w:b/>
          <w:color w:val="365F91" w:themeColor="accent1" w:themeShade="BF"/>
          <w:sz w:val="32"/>
          <w:szCs w:val="32"/>
        </w:rPr>
      </w:pPr>
      <w:r w:rsidRPr="00774E78">
        <w:rPr>
          <w:rFonts w:ascii="微软雅黑" w:eastAsia="微软雅黑" w:hAnsi="微软雅黑"/>
          <w:b/>
          <w:noProof/>
          <w:color w:val="365F91" w:themeColor="accent1" w:themeShade="BF"/>
          <w:sz w:val="32"/>
          <w:szCs w:val="32"/>
        </w:rPr>
        <mc:AlternateContent>
          <mc:Choice Requires="wps">
            <w:drawing>
              <wp:anchor distT="0" distB="0" distL="114300" distR="114300" simplePos="0" relativeHeight="251684864" behindDoc="0" locked="0" layoutInCell="1" allowOverlap="1" wp14:anchorId="64719BA4" wp14:editId="756CE1CE">
                <wp:simplePos x="0" y="0"/>
                <wp:positionH relativeFrom="column">
                  <wp:posOffset>3147060</wp:posOffset>
                </wp:positionH>
                <wp:positionV relativeFrom="paragraph">
                  <wp:posOffset>103187</wp:posOffset>
                </wp:positionV>
                <wp:extent cx="3409950" cy="1166813"/>
                <wp:effectExtent l="0" t="0" r="0" b="0"/>
                <wp:wrapNone/>
                <wp:docPr id="11" name="文本框 304"/>
                <wp:cNvGraphicFramePr/>
                <a:graphic xmlns:a="http://schemas.openxmlformats.org/drawingml/2006/main">
                  <a:graphicData uri="http://schemas.microsoft.com/office/word/2010/wordprocessingShape">
                    <wps:wsp>
                      <wps:cNvSpPr txBox="1"/>
                      <wps:spPr>
                        <a:xfrm>
                          <a:off x="0" y="0"/>
                          <a:ext cx="3409950" cy="1166813"/>
                        </a:xfrm>
                        <a:prstGeom prst="rect">
                          <a:avLst/>
                        </a:prstGeom>
                        <a:noFill/>
                      </wps:spPr>
                      <wps:txbx>
                        <w:txbxContent>
                          <w:p w:rsidR="00CF1BEE" w:rsidRPr="00AC5818" w:rsidRDefault="00CF1BEE" w:rsidP="00CF1BEE">
                            <w:pPr>
                              <w:pStyle w:val="af3"/>
                              <w:tabs>
                                <w:tab w:val="left" w:pos="630"/>
                              </w:tabs>
                              <w:spacing w:before="0" w:beforeAutospacing="0" w:after="0" w:afterAutospacing="0" w:line="400" w:lineRule="exact"/>
                              <w:rPr>
                                <w:rFonts w:ascii="微软雅黑" w:eastAsia="微软雅黑" w:hAnsi="微软雅黑"/>
                              </w:rPr>
                            </w:pPr>
                            <w:r w:rsidRPr="00AC5818">
                              <w:rPr>
                                <w:rFonts w:ascii="微软雅黑" w:eastAsia="微软雅黑" w:hAnsi="微软雅黑" w:cstheme="minorBidi" w:hint="eastAsia"/>
                                <w:b/>
                                <w:bCs/>
                                <w:kern w:val="24"/>
                              </w:rPr>
                              <w:t>模块内容</w:t>
                            </w:r>
                          </w:p>
                          <w:p w:rsidR="00CF1BEE" w:rsidRPr="00774E78" w:rsidRDefault="00CF1BEE" w:rsidP="006923A7">
                            <w:pPr>
                              <w:pStyle w:val="a3"/>
                              <w:numPr>
                                <w:ilvl w:val="0"/>
                                <w:numId w:val="14"/>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树立预算管理正确理念</w:t>
                            </w:r>
                            <w:r w:rsidRPr="00774E78">
                              <w:rPr>
                                <w:rFonts w:ascii="微软雅黑" w:eastAsia="微软雅黑" w:hAnsi="微软雅黑"/>
                                <w:kern w:val="24"/>
                                <w:szCs w:val="21"/>
                              </w:rPr>
                              <w:t>:</w:t>
                            </w:r>
                            <w:r w:rsidRPr="00774E78">
                              <w:rPr>
                                <w:rFonts w:ascii="微软雅黑" w:eastAsia="微软雅黑" w:hAnsi="微软雅黑" w:cstheme="minorBidi"/>
                                <w:kern w:val="24"/>
                                <w:szCs w:val="21"/>
                              </w:rPr>
                              <w:t>“三个层次九个角”</w:t>
                            </w:r>
                          </w:p>
                          <w:p w:rsidR="00CF1BEE" w:rsidRPr="00774E78" w:rsidRDefault="00CF1BEE" w:rsidP="006923A7">
                            <w:pPr>
                              <w:pStyle w:val="a3"/>
                              <w:numPr>
                                <w:ilvl w:val="0"/>
                                <w:numId w:val="15"/>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预算的重要性和原则</w:t>
                            </w:r>
                          </w:p>
                          <w:p w:rsidR="00CF1BEE" w:rsidRPr="00CF1BEE" w:rsidRDefault="00CF1BEE" w:rsidP="006923A7">
                            <w:pPr>
                              <w:pStyle w:val="a3"/>
                              <w:numPr>
                                <w:ilvl w:val="0"/>
                                <w:numId w:val="15"/>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预算与每个部门、每个员工的关系：全员参与</w:t>
                            </w:r>
                          </w:p>
                        </w:txbxContent>
                      </wps:txbx>
                      <wps:bodyPr wrap="square" lIns="51435" tIns="25718" rIns="51435" bIns="25718" rtlCol="0">
                        <a:noAutofit/>
                      </wps:bodyPr>
                    </wps:wsp>
                  </a:graphicData>
                </a:graphic>
                <wp14:sizeRelH relativeFrom="margin">
                  <wp14:pctWidth>0</wp14:pctWidth>
                </wp14:sizeRelH>
                <wp14:sizeRelV relativeFrom="margin">
                  <wp14:pctHeight>0</wp14:pctHeight>
                </wp14:sizeRelV>
              </wp:anchor>
            </w:drawing>
          </mc:Choice>
          <mc:Fallback>
            <w:pict>
              <v:shape w14:anchorId="64719BA4" id="_x0000_s1036" type="#_x0000_t202" style="position:absolute;margin-left:247.8pt;margin-top:8.1pt;width:268.5pt;height:91.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" filled="f" stroked="f">
                <v:textbox inset="4.05pt,.71439mm,4.05pt,.71439mm">
                  <w:txbxContent>
                    <w:p w:rsidR="00CF1BEE" w:rsidRPr="00AC5818" w:rsidRDefault="00CF1BEE" w:rsidP="00CF1BEE">
                      <w:pPr>
                        <w:pStyle w:val="af3"/>
                        <w:tabs>
                          <w:tab w:val="left" w:pos="630"/>
                        </w:tabs>
                        <w:spacing w:before="0" w:beforeAutospacing="0" w:after="0" w:afterAutospacing="0" w:line="400" w:lineRule="exact"/>
                        <w:rPr>
                          <w:rFonts w:ascii="微软雅黑" w:eastAsia="微软雅黑" w:hAnsi="微软雅黑"/>
                        </w:rPr>
                      </w:pPr>
                      <w:r w:rsidRPr="00AC5818">
                        <w:rPr>
                          <w:rFonts w:ascii="微软雅黑" w:eastAsia="微软雅黑" w:hAnsi="微软雅黑" w:cstheme="minorBidi" w:hint="eastAsia"/>
                          <w:b/>
                          <w:bCs/>
                          <w:kern w:val="24"/>
                        </w:rPr>
                        <w:t>模块内容</w:t>
                      </w:r>
                    </w:p>
                    <w:p w:rsidR="00CF1BEE" w:rsidRPr="00774E78" w:rsidRDefault="00CF1BEE" w:rsidP="006923A7">
                      <w:pPr>
                        <w:pStyle w:val="a3"/>
                        <w:numPr>
                          <w:ilvl w:val="0"/>
                          <w:numId w:val="14"/>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树立预算管理正确理念</w:t>
                      </w:r>
                      <w:r w:rsidRPr="00774E78">
                        <w:rPr>
                          <w:rFonts w:ascii="微软雅黑" w:eastAsia="微软雅黑" w:hAnsi="微软雅黑"/>
                          <w:kern w:val="24"/>
                          <w:szCs w:val="21"/>
                        </w:rPr>
                        <w:t>:</w:t>
                      </w:r>
                      <w:r w:rsidRPr="00774E78">
                        <w:rPr>
                          <w:rFonts w:ascii="微软雅黑" w:eastAsia="微软雅黑" w:hAnsi="微软雅黑" w:cstheme="minorBidi"/>
                          <w:kern w:val="24"/>
                          <w:szCs w:val="21"/>
                        </w:rPr>
                        <w:t>“三个层次九个角”</w:t>
                      </w:r>
                    </w:p>
                    <w:p w:rsidR="00CF1BEE" w:rsidRPr="00774E78" w:rsidRDefault="00CF1BEE" w:rsidP="006923A7">
                      <w:pPr>
                        <w:pStyle w:val="a3"/>
                        <w:numPr>
                          <w:ilvl w:val="0"/>
                          <w:numId w:val="15"/>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预算的重要性和原则</w:t>
                      </w:r>
                    </w:p>
                    <w:p w:rsidR="00CF1BEE" w:rsidRPr="00CF1BEE" w:rsidRDefault="00CF1BEE" w:rsidP="006923A7">
                      <w:pPr>
                        <w:pStyle w:val="a3"/>
                        <w:numPr>
                          <w:ilvl w:val="0"/>
                          <w:numId w:val="15"/>
                        </w:numPr>
                        <w:tabs>
                          <w:tab w:val="left" w:pos="855"/>
                        </w:tabs>
                        <w:spacing w:line="400" w:lineRule="exact"/>
                        <w:ind w:firstLineChars="0"/>
                        <w:rPr>
                          <w:rFonts w:ascii="微软雅黑" w:eastAsia="微软雅黑" w:hAnsi="微软雅黑" w:hint="eastAsia"/>
                          <w:szCs w:val="21"/>
                        </w:rPr>
                      </w:pPr>
                      <w:r w:rsidRPr="00774E78">
                        <w:rPr>
                          <w:rFonts w:ascii="微软雅黑" w:eastAsia="微软雅黑" w:hAnsi="微软雅黑" w:cstheme="minorBidi" w:hint="eastAsia"/>
                          <w:kern w:val="24"/>
                          <w:szCs w:val="21"/>
                        </w:rPr>
                        <w:t>预算与每个部门、每个员工的关系：全员参与</w:t>
                      </w:r>
                    </w:p>
                  </w:txbxContent>
                </v:textbox>
              </v:shape>
            </w:pict>
          </mc:Fallback>
        </mc:AlternateContent>
      </w:r>
      <w:r w:rsidRPr="00774E78">
        <w:rPr>
          <w:rFonts w:ascii="微软雅黑" w:eastAsia="微软雅黑" w:hAnsi="微软雅黑"/>
          <w:b/>
          <w:noProof/>
          <w:color w:val="365F91" w:themeColor="accent1" w:themeShade="BF"/>
          <w:sz w:val="32"/>
          <w:szCs w:val="32"/>
        </w:rPr>
        <mc:AlternateContent>
          <mc:Choice Requires="wps">
            <w:drawing>
              <wp:anchor distT="0" distB="0" distL="114300" distR="114300" simplePos="0" relativeHeight="251682816" behindDoc="0" locked="0" layoutInCell="1" allowOverlap="1" wp14:anchorId="5C0DFE10" wp14:editId="1FD8837B">
                <wp:simplePos x="0" y="0"/>
                <wp:positionH relativeFrom="margin">
                  <wp:posOffset>-951</wp:posOffset>
                </wp:positionH>
                <wp:positionV relativeFrom="paragraph">
                  <wp:posOffset>31750</wp:posOffset>
                </wp:positionV>
                <wp:extent cx="2800350" cy="1028700"/>
                <wp:effectExtent l="0" t="0" r="0" b="0"/>
                <wp:wrapNone/>
                <wp:docPr id="10" name="文本框 304"/>
                <wp:cNvGraphicFramePr/>
                <a:graphic xmlns:a="http://schemas.openxmlformats.org/drawingml/2006/main">
                  <a:graphicData uri="http://schemas.microsoft.com/office/word/2010/wordprocessingShape">
                    <wps:wsp>
                      <wps:cNvSpPr txBox="1"/>
                      <wps:spPr>
                        <a:xfrm>
                          <a:off x="0" y="0"/>
                          <a:ext cx="2800350" cy="1028700"/>
                        </a:xfrm>
                        <a:prstGeom prst="rect">
                          <a:avLst/>
                        </a:prstGeom>
                        <a:noFill/>
                      </wps:spPr>
                      <wps:txbx>
                        <w:txbxContent>
                          <w:p w:rsidR="00CF1BEE" w:rsidRPr="00774E78" w:rsidRDefault="00CF1BEE" w:rsidP="00CF1BEE">
                            <w:pPr>
                              <w:pStyle w:val="af3"/>
                              <w:tabs>
                                <w:tab w:val="left" w:pos="630"/>
                              </w:tabs>
                              <w:spacing w:before="0" w:beforeAutospacing="0" w:after="0" w:afterAutospacing="0" w:line="360" w:lineRule="auto"/>
                            </w:pPr>
                            <w:r w:rsidRPr="00774E78">
                              <w:rPr>
                                <w:rFonts w:ascii="Arial" w:eastAsia="微软雅黑" w:hAnsi="微软雅黑" w:cstheme="minorBidi" w:hint="eastAsia"/>
                                <w:b/>
                                <w:bCs/>
                                <w:kern w:val="24"/>
                              </w:rPr>
                              <w:t>工具应用</w:t>
                            </w:r>
                          </w:p>
                          <w:p w:rsidR="00CF1BEE" w:rsidRPr="00774E78" w:rsidRDefault="00CF1BEE" w:rsidP="006923A7">
                            <w:pPr>
                              <w:pStyle w:val="a3"/>
                              <w:numPr>
                                <w:ilvl w:val="0"/>
                                <w:numId w:val="11"/>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销售、生产、管理等预算编制的流程</w:t>
                            </w:r>
                          </w:p>
                          <w:p w:rsidR="00CF1BEE" w:rsidRPr="00CF1BEE" w:rsidRDefault="00CF1BEE" w:rsidP="006923A7">
                            <w:pPr>
                              <w:pStyle w:val="a3"/>
                              <w:numPr>
                                <w:ilvl w:val="0"/>
                                <w:numId w:val="11"/>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预算的执行和激励的方法</w:t>
                            </w:r>
                          </w:p>
                        </w:txbxContent>
                      </wps:txbx>
                      <wps:bodyPr wrap="square" lIns="51435" tIns="25718" rIns="51435" bIns="25718" rtlCol="0">
                        <a:noAutofit/>
                      </wps:bodyPr>
                    </wps:wsp>
                  </a:graphicData>
                </a:graphic>
                <wp14:sizeRelH relativeFrom="margin">
                  <wp14:pctWidth>0</wp14:pctWidth>
                </wp14:sizeRelH>
                <wp14:sizeRelV relativeFrom="margin">
                  <wp14:pctHeight>0</wp14:pctHeight>
                </wp14:sizeRelV>
              </wp:anchor>
            </w:drawing>
          </mc:Choice>
          <mc:Fallback>
            <w:pict>
              <v:shape w14:anchorId="5C0DFE10" id="_x0000_s1037" type="#_x0000_t202" style="position:absolute;margin-left:-.05pt;margin-top:2.5pt;width:220.5pt;height:81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" filled="f" stroked="f">
                <v:textbox inset="4.05pt,.71439mm,4.05pt,.71439mm">
                  <w:txbxContent>
                    <w:p w:rsidR="00CF1BEE" w:rsidRPr="00774E78" w:rsidRDefault="00CF1BEE" w:rsidP="00CF1BEE">
                      <w:pPr>
                        <w:pStyle w:val="af3"/>
                        <w:tabs>
                          <w:tab w:val="left" w:pos="630"/>
                        </w:tabs>
                        <w:spacing w:before="0" w:beforeAutospacing="0" w:after="0" w:afterAutospacing="0" w:line="360" w:lineRule="auto"/>
                      </w:pPr>
                      <w:r w:rsidRPr="00774E78">
                        <w:rPr>
                          <w:rFonts w:ascii="Arial" w:eastAsia="微软雅黑" w:hAnsi="微软雅黑" w:cstheme="minorBidi" w:hint="eastAsia"/>
                          <w:b/>
                          <w:bCs/>
                          <w:kern w:val="24"/>
                        </w:rPr>
                        <w:t>工具应用</w:t>
                      </w:r>
                    </w:p>
                    <w:p w:rsidR="00CF1BEE" w:rsidRPr="00774E78" w:rsidRDefault="00CF1BEE" w:rsidP="006923A7">
                      <w:pPr>
                        <w:pStyle w:val="a3"/>
                        <w:numPr>
                          <w:ilvl w:val="0"/>
                          <w:numId w:val="11"/>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销售、生产、管理等预算编制的流程</w:t>
                      </w:r>
                    </w:p>
                    <w:p w:rsidR="00CF1BEE" w:rsidRPr="00CF1BEE" w:rsidRDefault="00CF1BEE" w:rsidP="006923A7">
                      <w:pPr>
                        <w:pStyle w:val="a3"/>
                        <w:numPr>
                          <w:ilvl w:val="0"/>
                          <w:numId w:val="11"/>
                        </w:numPr>
                        <w:tabs>
                          <w:tab w:val="left" w:pos="630"/>
                        </w:tabs>
                        <w:spacing w:line="400" w:lineRule="exact"/>
                        <w:ind w:left="714" w:firstLineChars="0" w:hanging="357"/>
                        <w:rPr>
                          <w:rFonts w:hint="eastAsia"/>
                          <w:szCs w:val="21"/>
                        </w:rPr>
                      </w:pPr>
                      <w:r w:rsidRPr="00774E78">
                        <w:rPr>
                          <w:rFonts w:ascii="Arial" w:eastAsia="微软雅黑" w:hAnsi="微软雅黑" w:cstheme="minorBidi" w:hint="eastAsia"/>
                          <w:kern w:val="24"/>
                          <w:szCs w:val="21"/>
                        </w:rPr>
                        <w:t>预算的执行和激励的方法</w:t>
                      </w:r>
                    </w:p>
                  </w:txbxContent>
                </v:textbox>
                <w10:wrap anchorx="margin"/>
              </v:shape>
            </w:pict>
          </mc:Fallback>
        </mc:AlternateContent>
      </w: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C27D3E" w:rsidRDefault="00C27D3E"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774E78" w:rsidRDefault="00776904" w:rsidP="008F3815">
      <w:pPr>
        <w:spacing w:beforeLines="100" w:before="312" w:afterLines="50" w:after="156" w:line="340" w:lineRule="exact"/>
        <w:rPr>
          <w:rFonts w:ascii="微软雅黑" w:eastAsia="微软雅黑" w:hAnsi="微软雅黑"/>
          <w:b/>
          <w:color w:val="365F91" w:themeColor="accent1" w:themeShade="BF"/>
          <w:sz w:val="32"/>
          <w:szCs w:val="32"/>
        </w:rPr>
      </w:pPr>
      <w:r w:rsidRPr="00774E78">
        <w:rPr>
          <w:rFonts w:ascii="微软雅黑" w:eastAsia="微软雅黑" w:hAnsi="微软雅黑"/>
          <w:b/>
          <w:noProof/>
          <w:color w:val="365F91" w:themeColor="accent1" w:themeShade="BF"/>
          <w:sz w:val="32"/>
          <w:szCs w:val="32"/>
        </w:rPr>
        <w:lastRenderedPageBreak/>
        <mc:AlternateContent>
          <mc:Choice Requires="wps">
            <w:drawing>
              <wp:anchor distT="0" distB="0" distL="114300" distR="114300" simplePos="0" relativeHeight="251670528" behindDoc="0" locked="0" layoutInCell="1" allowOverlap="1" wp14:anchorId="7C358C6B" wp14:editId="2D58F064">
                <wp:simplePos x="0" y="0"/>
                <wp:positionH relativeFrom="margin">
                  <wp:posOffset>3236913</wp:posOffset>
                </wp:positionH>
                <wp:positionV relativeFrom="paragraph">
                  <wp:posOffset>-13335</wp:posOffset>
                </wp:positionV>
                <wp:extent cx="3452495" cy="2638425"/>
                <wp:effectExtent l="0" t="0" r="0" b="0"/>
                <wp:wrapNone/>
                <wp:docPr id="24" name="文本框 304"/>
                <wp:cNvGraphicFramePr/>
                <a:graphic xmlns:a="http://schemas.openxmlformats.org/drawingml/2006/main">
                  <a:graphicData uri="http://schemas.microsoft.com/office/word/2010/wordprocessingShape">
                    <wps:wsp>
                      <wps:cNvSpPr txBox="1"/>
                      <wps:spPr>
                        <a:xfrm>
                          <a:off x="0" y="0"/>
                          <a:ext cx="3452495" cy="2638425"/>
                        </a:xfrm>
                        <a:prstGeom prst="rect">
                          <a:avLst/>
                        </a:prstGeom>
                        <a:noFill/>
                      </wps:spPr>
                      <wps:txbx>
                        <w:txbxContent>
                          <w:p w:rsidR="00774E78" w:rsidRPr="00774E78" w:rsidRDefault="00774E78" w:rsidP="00774E78">
                            <w:pPr>
                              <w:pStyle w:val="af3"/>
                              <w:tabs>
                                <w:tab w:val="left" w:pos="630"/>
                              </w:tabs>
                              <w:spacing w:before="0" w:beforeAutospacing="0" w:after="0" w:afterAutospacing="0" w:line="360" w:lineRule="auto"/>
                            </w:pPr>
                            <w:r w:rsidRPr="00774E78">
                              <w:rPr>
                                <w:rFonts w:ascii="Arial" w:eastAsia="微软雅黑" w:hAnsi="微软雅黑" w:cstheme="minorBidi" w:hint="eastAsia"/>
                                <w:b/>
                                <w:bCs/>
                                <w:kern w:val="24"/>
                              </w:rPr>
                              <w:t>案例分析</w:t>
                            </w:r>
                          </w:p>
                          <w:p w:rsidR="00774E78" w:rsidRPr="00774E78" w:rsidRDefault="00774E78" w:rsidP="006923A7">
                            <w:pPr>
                              <w:pStyle w:val="a3"/>
                              <w:numPr>
                                <w:ilvl w:val="0"/>
                                <w:numId w:val="12"/>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通过小船航行的案例理解预算在企业中的作用</w:t>
                            </w:r>
                          </w:p>
                          <w:p w:rsidR="00774E78" w:rsidRPr="00774E78" w:rsidRDefault="00774E78" w:rsidP="006923A7">
                            <w:pPr>
                              <w:pStyle w:val="a3"/>
                              <w:numPr>
                                <w:ilvl w:val="0"/>
                                <w:numId w:val="12"/>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如何确定销售目标</w:t>
                            </w:r>
                          </w:p>
                          <w:p w:rsidR="00774E78" w:rsidRPr="00774E78" w:rsidRDefault="00774E78" w:rsidP="006923A7">
                            <w:pPr>
                              <w:pStyle w:val="a3"/>
                              <w:numPr>
                                <w:ilvl w:val="0"/>
                                <w:numId w:val="12"/>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如何激励：国企老总只有目标和奖惩的做法对吗</w:t>
                            </w:r>
                          </w:p>
                          <w:p w:rsidR="00774E78" w:rsidRPr="00774E78" w:rsidRDefault="00774E78" w:rsidP="00774E78">
                            <w:pPr>
                              <w:pStyle w:val="af3"/>
                              <w:tabs>
                                <w:tab w:val="left" w:pos="630"/>
                              </w:tabs>
                              <w:spacing w:before="0" w:beforeAutospacing="0" w:after="0" w:afterAutospacing="0" w:line="360" w:lineRule="auto"/>
                            </w:pPr>
                            <w:r w:rsidRPr="00774E78">
                              <w:rPr>
                                <w:rFonts w:ascii="Arial" w:eastAsia="微软雅黑" w:hAnsi="微软雅黑" w:cstheme="minorBidi" w:hint="eastAsia"/>
                                <w:b/>
                                <w:bCs/>
                                <w:kern w:val="24"/>
                              </w:rPr>
                              <w:t>互动研讨</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如何避免年底突击花钱？</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目标嫌高，资源嫌少，每年做预算都要讨价还价</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今年环境变了，去年做的预算还有用吗</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预算是不是有模板就能做的好</w:t>
                            </w:r>
                          </w:p>
                        </w:txbxContent>
                      </wps:txbx>
                      <wps:bodyPr wrap="square" lIns="51435" tIns="25718" rIns="51435" bIns="25718" rtlCol="0">
                        <a:noAutofit/>
                      </wps:bodyPr>
                    </wps:wsp>
                  </a:graphicData>
                </a:graphic>
                <wp14:sizeRelH relativeFrom="margin">
                  <wp14:pctWidth>0</wp14:pctWidth>
                </wp14:sizeRelH>
                <wp14:sizeRelV relativeFrom="margin">
                  <wp14:pctHeight>0</wp14:pctHeight>
                </wp14:sizeRelV>
              </wp:anchor>
            </w:drawing>
          </mc:Choice>
          <mc:Fallback>
            <w:pict>
              <v:shape w14:anchorId="7C358C6B" id="_x0000_s1038" type="#_x0000_t202" style="position:absolute;margin-left:254.9pt;margin-top:-1.05pt;width:271.85pt;height:207.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" filled="f" stroked="f">
                <v:textbox inset="4.05pt,.71439mm,4.05pt,.71439mm">
                  <w:txbxContent>
                    <w:p w:rsidR="00774E78" w:rsidRPr="00774E78" w:rsidRDefault="00774E78" w:rsidP="00774E78">
                      <w:pPr>
                        <w:pStyle w:val="af3"/>
                        <w:tabs>
                          <w:tab w:val="left" w:pos="630"/>
                        </w:tabs>
                        <w:spacing w:before="0" w:beforeAutospacing="0" w:after="0" w:afterAutospacing="0" w:line="360" w:lineRule="auto"/>
                      </w:pPr>
                      <w:r w:rsidRPr="00774E78">
                        <w:rPr>
                          <w:rFonts w:ascii="Arial" w:eastAsia="微软雅黑" w:hAnsi="微软雅黑" w:cstheme="minorBidi" w:hint="eastAsia"/>
                          <w:b/>
                          <w:bCs/>
                          <w:kern w:val="24"/>
                        </w:rPr>
                        <w:t>案例分析</w:t>
                      </w:r>
                    </w:p>
                    <w:p w:rsidR="00774E78" w:rsidRPr="00774E78" w:rsidRDefault="00774E78" w:rsidP="006923A7">
                      <w:pPr>
                        <w:pStyle w:val="a3"/>
                        <w:numPr>
                          <w:ilvl w:val="0"/>
                          <w:numId w:val="12"/>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通过小船航行的案例理解预算在企业中的作用</w:t>
                      </w:r>
                    </w:p>
                    <w:p w:rsidR="00774E78" w:rsidRPr="00774E78" w:rsidRDefault="00774E78" w:rsidP="006923A7">
                      <w:pPr>
                        <w:pStyle w:val="a3"/>
                        <w:numPr>
                          <w:ilvl w:val="0"/>
                          <w:numId w:val="12"/>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如何确定销售目标</w:t>
                      </w:r>
                    </w:p>
                    <w:p w:rsidR="00774E78" w:rsidRPr="00774E78" w:rsidRDefault="00774E78" w:rsidP="006923A7">
                      <w:pPr>
                        <w:pStyle w:val="a3"/>
                        <w:numPr>
                          <w:ilvl w:val="0"/>
                          <w:numId w:val="12"/>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如何激励：国企老总只有目标和奖惩的做法对吗</w:t>
                      </w:r>
                    </w:p>
                    <w:p w:rsidR="00774E78" w:rsidRPr="00774E78" w:rsidRDefault="00774E78" w:rsidP="00774E78">
                      <w:pPr>
                        <w:pStyle w:val="af3"/>
                        <w:tabs>
                          <w:tab w:val="left" w:pos="630"/>
                        </w:tabs>
                        <w:spacing w:before="0" w:beforeAutospacing="0" w:after="0" w:afterAutospacing="0" w:line="360" w:lineRule="auto"/>
                      </w:pPr>
                      <w:r w:rsidRPr="00774E78">
                        <w:rPr>
                          <w:rFonts w:ascii="Arial" w:eastAsia="微软雅黑" w:hAnsi="微软雅黑" w:cstheme="minorBidi" w:hint="eastAsia"/>
                          <w:b/>
                          <w:bCs/>
                          <w:kern w:val="24"/>
                        </w:rPr>
                        <w:t>互动研讨</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如何避免年底突击花钱？</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目标嫌高，资源嫌少，每年做预算都要讨价还价</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今年环境变了，去年做的预算还有用吗</w:t>
                      </w:r>
                    </w:p>
                    <w:p w:rsidR="00774E78" w:rsidRPr="00774E78" w:rsidRDefault="00774E78" w:rsidP="006923A7">
                      <w:pPr>
                        <w:pStyle w:val="a3"/>
                        <w:numPr>
                          <w:ilvl w:val="0"/>
                          <w:numId w:val="13"/>
                        </w:numPr>
                        <w:tabs>
                          <w:tab w:val="left" w:pos="630"/>
                        </w:tabs>
                        <w:spacing w:line="400" w:lineRule="exact"/>
                        <w:ind w:left="714" w:firstLineChars="0" w:hanging="357"/>
                        <w:rPr>
                          <w:szCs w:val="21"/>
                        </w:rPr>
                      </w:pPr>
                      <w:r w:rsidRPr="00774E78">
                        <w:rPr>
                          <w:rFonts w:ascii="Arial" w:eastAsia="微软雅黑" w:hAnsi="微软雅黑" w:cstheme="minorBidi" w:hint="eastAsia"/>
                          <w:kern w:val="24"/>
                          <w:szCs w:val="21"/>
                        </w:rPr>
                        <w:t>预算是不是有模板就能做的好</w:t>
                      </w:r>
                    </w:p>
                  </w:txbxContent>
                </v:textbox>
                <w10:wrap anchorx="margin"/>
              </v:shape>
            </w:pict>
          </mc:Fallback>
        </mc:AlternateContent>
      </w:r>
      <w:r w:rsidRPr="00774E78">
        <w:rPr>
          <w:rFonts w:ascii="微软雅黑" w:eastAsia="微软雅黑" w:hAnsi="微软雅黑"/>
          <w:b/>
          <w:noProof/>
          <w:color w:val="365F91" w:themeColor="accent1" w:themeShade="BF"/>
          <w:sz w:val="32"/>
          <w:szCs w:val="32"/>
        </w:rPr>
        <mc:AlternateContent>
          <mc:Choice Requires="wps">
            <w:drawing>
              <wp:anchor distT="0" distB="0" distL="114300" distR="114300" simplePos="0" relativeHeight="251672576" behindDoc="0" locked="0" layoutInCell="1" allowOverlap="1" wp14:anchorId="288BD2A2" wp14:editId="171C654C">
                <wp:simplePos x="0" y="0"/>
                <wp:positionH relativeFrom="margin">
                  <wp:posOffset>18733</wp:posOffset>
                </wp:positionH>
                <wp:positionV relativeFrom="paragraph">
                  <wp:posOffset>5080</wp:posOffset>
                </wp:positionV>
                <wp:extent cx="3409950" cy="2628900"/>
                <wp:effectExtent l="0" t="0" r="0" b="0"/>
                <wp:wrapNone/>
                <wp:docPr id="19" name="文本框 304"/>
                <wp:cNvGraphicFramePr/>
                <a:graphic xmlns:a="http://schemas.openxmlformats.org/drawingml/2006/main">
                  <a:graphicData uri="http://schemas.microsoft.com/office/word/2010/wordprocessingShape">
                    <wps:wsp>
                      <wps:cNvSpPr txBox="1"/>
                      <wps:spPr>
                        <a:xfrm>
                          <a:off x="0" y="0"/>
                          <a:ext cx="3409950" cy="2628900"/>
                        </a:xfrm>
                        <a:prstGeom prst="rect">
                          <a:avLst/>
                        </a:prstGeom>
                        <a:noFill/>
                      </wps:spPr>
                      <wps:txbx>
                        <w:txbxContent>
                          <w:p w:rsidR="00774E78" w:rsidRPr="00774E78" w:rsidRDefault="00774E78" w:rsidP="006923A7">
                            <w:pPr>
                              <w:pStyle w:val="a3"/>
                              <w:numPr>
                                <w:ilvl w:val="0"/>
                                <w:numId w:val="16"/>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预算管理体系的建立</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预算目标：如何确定预算目标？</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预算编制：关键预算的编制逻辑</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预算的跟踪与控制：事前、事中、事后</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预算差异分析及评估</w:t>
                            </w:r>
                          </w:p>
                          <w:p w:rsidR="00774E78" w:rsidRPr="00774E78" w:rsidRDefault="00774E78" w:rsidP="006923A7">
                            <w:pPr>
                              <w:pStyle w:val="a3"/>
                              <w:numPr>
                                <w:ilvl w:val="0"/>
                                <w:numId w:val="18"/>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零基预算：突破传统预算方法的新实践</w:t>
                            </w:r>
                          </w:p>
                          <w:p w:rsidR="00774E78" w:rsidRPr="00774E78" w:rsidRDefault="00774E78" w:rsidP="006923A7">
                            <w:pPr>
                              <w:pStyle w:val="a3"/>
                              <w:numPr>
                                <w:ilvl w:val="0"/>
                                <w:numId w:val="18"/>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年度经营计划的编制</w:t>
                            </w:r>
                          </w:p>
                          <w:p w:rsidR="00774E78" w:rsidRPr="00774E78" w:rsidRDefault="00774E78" w:rsidP="006923A7">
                            <w:pPr>
                              <w:pStyle w:val="a3"/>
                              <w:numPr>
                                <w:ilvl w:val="0"/>
                                <w:numId w:val="19"/>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如何做好各个职能部门（采购、研发、生产运营、市场与销售、财务、人力资源等）经营计划协调和衔接？</w:t>
                            </w:r>
                          </w:p>
                        </w:txbxContent>
                      </wps:txbx>
                      <wps:bodyPr wrap="square" lIns="51435" tIns="25718" rIns="51435" bIns="25718" rtlCol="0">
                        <a:noAutofit/>
                      </wps:bodyPr>
                    </wps:wsp>
                  </a:graphicData>
                </a:graphic>
                <wp14:sizeRelH relativeFrom="margin">
                  <wp14:pctWidth>0</wp14:pctWidth>
                </wp14:sizeRelH>
                <wp14:sizeRelV relativeFrom="margin">
                  <wp14:pctHeight>0</wp14:pctHeight>
                </wp14:sizeRelV>
              </wp:anchor>
            </w:drawing>
          </mc:Choice>
          <mc:Fallback>
            <w:pict>
              <v:shape w14:anchorId="288BD2A2" id="_x0000_s1039" type="#_x0000_t202" style="position:absolute;margin-left:1.5pt;margin-top:.4pt;width:268.5pt;height:207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" filled="f" stroked="f">
                <v:textbox inset="4.05pt,.71439mm,4.05pt,.71439mm">
                  <w:txbxContent>
                    <w:p w:rsidR="00774E78" w:rsidRPr="00774E78" w:rsidRDefault="00774E78" w:rsidP="006923A7">
                      <w:pPr>
                        <w:pStyle w:val="a3"/>
                        <w:numPr>
                          <w:ilvl w:val="0"/>
                          <w:numId w:val="16"/>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预算管理体系的建立</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预算目标：如何确定预算目标？</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预算编制：关键预算的编制逻辑</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预算的跟踪与控制：事前、事中、事后</w:t>
                      </w:r>
                    </w:p>
                    <w:p w:rsidR="00774E78" w:rsidRPr="00774E78" w:rsidRDefault="00774E78" w:rsidP="006923A7">
                      <w:pPr>
                        <w:pStyle w:val="a3"/>
                        <w:numPr>
                          <w:ilvl w:val="0"/>
                          <w:numId w:val="17"/>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预算差异分析及评估</w:t>
                      </w:r>
                    </w:p>
                    <w:p w:rsidR="00774E78" w:rsidRPr="00774E78" w:rsidRDefault="00774E78" w:rsidP="006923A7">
                      <w:pPr>
                        <w:pStyle w:val="a3"/>
                        <w:numPr>
                          <w:ilvl w:val="0"/>
                          <w:numId w:val="18"/>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零基预算：突破传统预算方法的新实践</w:t>
                      </w:r>
                    </w:p>
                    <w:p w:rsidR="00774E78" w:rsidRPr="00774E78" w:rsidRDefault="00774E78" w:rsidP="006923A7">
                      <w:pPr>
                        <w:pStyle w:val="a3"/>
                        <w:numPr>
                          <w:ilvl w:val="0"/>
                          <w:numId w:val="18"/>
                        </w:numPr>
                        <w:tabs>
                          <w:tab w:val="left" w:pos="630"/>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年度经营计划的编制</w:t>
                      </w:r>
                    </w:p>
                    <w:p w:rsidR="00774E78" w:rsidRPr="00774E78" w:rsidRDefault="00774E78" w:rsidP="006923A7">
                      <w:pPr>
                        <w:pStyle w:val="a3"/>
                        <w:numPr>
                          <w:ilvl w:val="0"/>
                          <w:numId w:val="19"/>
                        </w:numPr>
                        <w:tabs>
                          <w:tab w:val="left" w:pos="855"/>
                        </w:tabs>
                        <w:spacing w:line="400" w:lineRule="exact"/>
                        <w:ind w:firstLineChars="0"/>
                        <w:rPr>
                          <w:rFonts w:ascii="微软雅黑" w:eastAsia="微软雅黑" w:hAnsi="微软雅黑"/>
                          <w:szCs w:val="21"/>
                        </w:rPr>
                      </w:pPr>
                      <w:r w:rsidRPr="00774E78">
                        <w:rPr>
                          <w:rFonts w:ascii="微软雅黑" w:eastAsia="微软雅黑" w:hAnsi="微软雅黑" w:cstheme="minorBidi" w:hint="eastAsia"/>
                          <w:kern w:val="24"/>
                          <w:szCs w:val="21"/>
                        </w:rPr>
                        <w:t>如何做好各个职能部门（采购、研发、生产运营、市场与销售、财务、人力资源等）经营计划协调和衔接？</w:t>
                      </w:r>
                    </w:p>
                  </w:txbxContent>
                </v:textbox>
                <w10:wrap anchorx="margin"/>
              </v:shape>
            </w:pict>
          </mc:Fallback>
        </mc:AlternateContent>
      </w:r>
    </w:p>
    <w:p w:rsidR="00774E78" w:rsidRDefault="00774E78"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774E78" w:rsidRDefault="00774E78"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774E78" w:rsidRDefault="00774E78"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774E78" w:rsidRDefault="00774E78"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774E78" w:rsidRDefault="00774E78"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774E78" w:rsidRDefault="00774E78" w:rsidP="008F3815">
      <w:pPr>
        <w:spacing w:beforeLines="100" w:before="312" w:afterLines="50" w:after="156" w:line="340" w:lineRule="exact"/>
        <w:rPr>
          <w:rFonts w:ascii="微软雅黑" w:eastAsia="微软雅黑" w:hAnsi="微软雅黑"/>
          <w:b/>
          <w:color w:val="365F91" w:themeColor="accent1" w:themeShade="BF"/>
          <w:sz w:val="32"/>
          <w:szCs w:val="32"/>
        </w:rPr>
      </w:pPr>
    </w:p>
    <w:p w:rsidR="00052C01" w:rsidRPr="00682CA0" w:rsidRDefault="00052C01" w:rsidP="00052C01">
      <w:pPr>
        <w:spacing w:beforeLines="100" w:before="312" w:afterLines="50" w:after="156" w:line="40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【上课方式】</w:t>
      </w:r>
    </w:p>
    <w:p w:rsidR="00052C01" w:rsidRPr="00682CA0" w:rsidRDefault="00052C01" w:rsidP="00052C01">
      <w:pPr>
        <w:spacing w:line="340" w:lineRule="exact"/>
        <w:ind w:firstLineChars="100" w:firstLine="210"/>
        <w:rPr>
          <w:rFonts w:ascii="微软雅黑" w:eastAsia="微软雅黑" w:hAnsi="微软雅黑"/>
          <w:szCs w:val="21"/>
        </w:rPr>
      </w:pPr>
      <w:r w:rsidRPr="00682CA0">
        <w:rPr>
          <w:rFonts w:ascii="微软雅黑" w:eastAsia="微软雅黑" w:hAnsi="微软雅黑" w:hint="eastAsia"/>
          <w:b/>
          <w:szCs w:val="21"/>
        </w:rPr>
        <w:t>学习形式：</w:t>
      </w:r>
      <w:r w:rsidRPr="00682CA0">
        <w:rPr>
          <w:rFonts w:ascii="微软雅黑" w:eastAsia="微软雅黑" w:hAnsi="微软雅黑" w:hint="eastAsia"/>
          <w:szCs w:val="21"/>
        </w:rPr>
        <w:t xml:space="preserve">标准化授课+ 咨询式培训+实务训练营+人员辅导+高管教练     </w:t>
      </w:r>
    </w:p>
    <w:p w:rsidR="00052C01" w:rsidRPr="00682CA0" w:rsidRDefault="00052C01" w:rsidP="00052C01">
      <w:pPr>
        <w:spacing w:line="340" w:lineRule="exact"/>
        <w:ind w:firstLineChars="100" w:firstLine="210"/>
        <w:rPr>
          <w:rFonts w:ascii="微软雅黑" w:eastAsia="微软雅黑" w:hAnsi="微软雅黑"/>
          <w:szCs w:val="21"/>
        </w:rPr>
      </w:pPr>
      <w:r w:rsidRPr="00682CA0">
        <w:rPr>
          <w:rFonts w:ascii="微软雅黑" w:eastAsia="微软雅黑" w:hAnsi="微软雅黑" w:hint="eastAsia"/>
          <w:b/>
          <w:szCs w:val="21"/>
        </w:rPr>
        <w:t>成果展示：</w:t>
      </w:r>
      <w:r w:rsidRPr="00682CA0">
        <w:rPr>
          <w:rFonts w:ascii="微软雅黑" w:eastAsia="微软雅黑" w:hAnsi="微软雅黑" w:hint="eastAsia"/>
          <w:szCs w:val="21"/>
        </w:rPr>
        <w:t>全程30多个案例，17个工具演练，现场辅导。</w:t>
      </w:r>
    </w:p>
    <w:p w:rsidR="00052C01" w:rsidRPr="00682CA0" w:rsidRDefault="00052C01" w:rsidP="00052C01">
      <w:pPr>
        <w:spacing w:line="340" w:lineRule="exact"/>
        <w:ind w:firstLineChars="100" w:firstLine="210"/>
        <w:rPr>
          <w:rFonts w:ascii="微软雅黑" w:eastAsia="微软雅黑" w:hAnsi="微软雅黑"/>
          <w:szCs w:val="21"/>
        </w:rPr>
      </w:pPr>
      <w:r w:rsidRPr="00682CA0">
        <w:rPr>
          <w:rFonts w:ascii="微软雅黑" w:eastAsia="微软雅黑" w:hAnsi="微软雅黑" w:hint="eastAsia"/>
          <w:b/>
          <w:szCs w:val="21"/>
        </w:rPr>
        <w:t>学习时间：</w:t>
      </w:r>
      <w:r w:rsidRPr="00682CA0">
        <w:rPr>
          <w:rFonts w:ascii="微软雅黑" w:eastAsia="微软雅黑" w:hAnsi="微软雅黑"/>
          <w:szCs w:val="21"/>
        </w:rPr>
        <w:t>2</w:t>
      </w:r>
      <w:r w:rsidRPr="00682CA0">
        <w:rPr>
          <w:rFonts w:ascii="微软雅黑" w:eastAsia="微软雅黑" w:hAnsi="微软雅黑" w:hint="eastAsia"/>
          <w:szCs w:val="21"/>
        </w:rPr>
        <w:t>天</w:t>
      </w:r>
      <w:r w:rsidRPr="00682CA0">
        <w:rPr>
          <w:rFonts w:ascii="微软雅黑" w:eastAsia="微软雅黑" w:hAnsi="微软雅黑"/>
          <w:szCs w:val="21"/>
        </w:rPr>
        <w:t>1</w:t>
      </w:r>
      <w:r w:rsidRPr="00682CA0">
        <w:rPr>
          <w:rFonts w:ascii="微软雅黑" w:eastAsia="微软雅黑" w:hAnsi="微软雅黑" w:hint="eastAsia"/>
          <w:szCs w:val="21"/>
        </w:rPr>
        <w:t>夜</w:t>
      </w:r>
    </w:p>
    <w:p w:rsidR="00F133E1" w:rsidRPr="00682CA0" w:rsidRDefault="00533846" w:rsidP="008F3815">
      <w:pPr>
        <w:spacing w:beforeLines="100" w:before="312" w:afterLines="50" w:after="156" w:line="34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【主讲老师</w:t>
      </w:r>
      <w:r w:rsidR="00052C01" w:rsidRPr="00682CA0">
        <w:rPr>
          <w:rFonts w:ascii="微软雅黑" w:eastAsia="微软雅黑" w:hAnsi="微软雅黑" w:hint="eastAsia"/>
          <w:b/>
          <w:color w:val="365F91" w:themeColor="accent1" w:themeShade="BF"/>
          <w:sz w:val="28"/>
          <w:szCs w:val="28"/>
        </w:rPr>
        <w:t>及辅导团队</w:t>
      </w:r>
      <w:r w:rsidRPr="00682CA0">
        <w:rPr>
          <w:rFonts w:ascii="微软雅黑" w:eastAsia="微软雅黑" w:hAnsi="微软雅黑" w:hint="eastAsia"/>
          <w:b/>
          <w:color w:val="365F91" w:themeColor="accent1" w:themeShade="BF"/>
          <w:sz w:val="28"/>
          <w:szCs w:val="28"/>
        </w:rPr>
        <w:t>】</w:t>
      </w:r>
    </w:p>
    <w:p w:rsidR="00F133E1" w:rsidRPr="00D14782" w:rsidRDefault="00D14782" w:rsidP="00F133E1">
      <w:pPr>
        <w:spacing w:line="340" w:lineRule="exact"/>
        <w:rPr>
          <w:rFonts w:ascii="微软雅黑" w:eastAsia="微软雅黑" w:hAnsi="微软雅黑"/>
          <w:b/>
          <w:sz w:val="24"/>
        </w:rPr>
      </w:pPr>
      <w:r w:rsidRPr="00D14782">
        <w:rPr>
          <w:rStyle w:val="af4"/>
          <w:rFonts w:ascii="微软雅黑" w:eastAsia="微软雅黑" w:hAnsi="微软雅黑"/>
          <w:b w:val="0"/>
          <w:bCs w:val="0"/>
          <w:noProof/>
        </w:rPr>
        <w:drawing>
          <wp:anchor distT="0" distB="0" distL="114300" distR="114300" simplePos="0" relativeHeight="251658240" behindDoc="0" locked="0" layoutInCell="1" allowOverlap="1">
            <wp:simplePos x="0" y="0"/>
            <wp:positionH relativeFrom="column">
              <wp:posOffset>84773</wp:posOffset>
            </wp:positionH>
            <wp:positionV relativeFrom="paragraph">
              <wp:posOffset>25083</wp:posOffset>
            </wp:positionV>
            <wp:extent cx="1217295" cy="1737789"/>
            <wp:effectExtent l="19050" t="19050" r="20955" b="15240"/>
            <wp:wrapNone/>
            <wp:docPr id="2" name="图片 2" descr="DSC00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SC004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7896" cy="1738647"/>
                    </a:xfrm>
                    <a:prstGeom prst="rect">
                      <a:avLst/>
                    </a:prstGeom>
                    <a:noFill/>
                    <a:ln w="9525">
                      <a:solidFill>
                        <a:schemeClr val="tx1"/>
                      </a:solidFill>
                    </a:ln>
                  </pic:spPr>
                </pic:pic>
              </a:graphicData>
            </a:graphic>
            <wp14:sizeRelH relativeFrom="page">
              <wp14:pctWidth>0</wp14:pctWidth>
            </wp14:sizeRelH>
            <wp14:sizeRelV relativeFrom="page">
              <wp14:pctHeight>0</wp14:pctHeight>
            </wp14:sizeRelV>
          </wp:anchor>
        </w:drawing>
      </w:r>
      <w:r w:rsidR="00120B6D" w:rsidRPr="00D14782">
        <w:rPr>
          <w:rFonts w:ascii="微软雅黑" w:eastAsia="微软雅黑" w:hAnsi="微软雅黑"/>
          <w:b/>
          <w:noProof/>
          <w:sz w:val="24"/>
        </w:rPr>
        <mc:AlternateContent>
          <mc:Choice Requires="wps">
            <w:drawing>
              <wp:anchor distT="0" distB="0" distL="114300" distR="114300" simplePos="0" relativeHeight="251659264" behindDoc="0" locked="0" layoutInCell="1" allowOverlap="1">
                <wp:simplePos x="0" y="0"/>
                <wp:positionH relativeFrom="margin">
                  <wp:posOffset>1423035</wp:posOffset>
                </wp:positionH>
                <wp:positionV relativeFrom="paragraph">
                  <wp:posOffset>6034</wp:posOffset>
                </wp:positionV>
                <wp:extent cx="4552950" cy="1771650"/>
                <wp:effectExtent l="0" t="0" r="19050" b="1905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771650"/>
                        </a:xfrm>
                        <a:prstGeom prst="rect">
                          <a:avLst/>
                        </a:prstGeom>
                        <a:solidFill>
                          <a:srgbClr val="FFFFFF"/>
                        </a:solidFill>
                        <a:ln w="9525">
                          <a:solidFill>
                            <a:srgbClr val="000000"/>
                          </a:solidFill>
                          <a:miter lim="800000"/>
                          <a:headEnd/>
                          <a:tailEnd/>
                        </a:ln>
                      </wps:spPr>
                      <wps:txbx>
                        <w:txbxContent>
                          <w:p w:rsidR="00533846" w:rsidRPr="00533846" w:rsidRDefault="00533846" w:rsidP="00120B6D">
                            <w:pPr>
                              <w:spacing w:line="276" w:lineRule="auto"/>
                              <w:rPr>
                                <w:rFonts w:ascii="黑体" w:eastAsia="黑体" w:hAnsi="黑体"/>
                                <w:sz w:val="24"/>
                              </w:rPr>
                            </w:pPr>
                            <w:r w:rsidRPr="00D14782">
                              <w:rPr>
                                <w:rFonts w:ascii="黑体" w:eastAsia="黑体" w:hAnsi="黑体" w:hint="eastAsia"/>
                                <w:b/>
                                <w:sz w:val="24"/>
                              </w:rPr>
                              <w:t>石斌老师</w:t>
                            </w:r>
                            <w:r w:rsidR="00D14782">
                              <w:rPr>
                                <w:rFonts w:ascii="黑体" w:eastAsia="黑体" w:hAnsi="黑体" w:hint="eastAsia"/>
                                <w:sz w:val="24"/>
                              </w:rPr>
                              <w:t>—</w:t>
                            </w:r>
                            <w:r w:rsidRPr="00533846">
                              <w:rPr>
                                <w:rFonts w:ascii="黑体" w:eastAsia="黑体" w:hAnsi="黑体" w:hint="eastAsia"/>
                                <w:sz w:val="24"/>
                              </w:rPr>
                              <w:t>企业财务</w:t>
                            </w:r>
                            <w:r w:rsidR="00120B6D">
                              <w:rPr>
                                <w:rFonts w:ascii="黑体" w:eastAsia="黑体" w:hAnsi="黑体" w:hint="eastAsia"/>
                                <w:sz w:val="24"/>
                              </w:rPr>
                              <w:t>体系</w:t>
                            </w:r>
                            <w:r w:rsidRPr="00533846">
                              <w:rPr>
                                <w:rFonts w:ascii="黑体" w:eastAsia="黑体" w:hAnsi="黑体" w:hint="eastAsia"/>
                                <w:sz w:val="24"/>
                              </w:rPr>
                              <w:t>建设专家，</w:t>
                            </w:r>
                            <w:r w:rsidR="00120B6D" w:rsidRPr="00120B6D">
                              <w:rPr>
                                <w:rFonts w:ascii="黑体" w:eastAsia="黑体" w:hAnsi="黑体" w:hint="eastAsia"/>
                                <w:sz w:val="24"/>
                              </w:rPr>
                              <w:t>中国管理科学院特约财务管理研究员</w:t>
                            </w:r>
                            <w:r w:rsidR="00120B6D">
                              <w:rPr>
                                <w:rFonts w:ascii="黑体" w:eastAsia="黑体" w:hAnsi="黑体" w:hint="eastAsia"/>
                                <w:sz w:val="24"/>
                              </w:rPr>
                              <w:t>；</w:t>
                            </w:r>
                            <w:r w:rsidR="00D14782">
                              <w:rPr>
                                <w:rFonts w:ascii="黑体" w:eastAsia="黑体" w:hAnsi="黑体" w:hint="eastAsia"/>
                                <w:sz w:val="24"/>
                              </w:rPr>
                              <w:t>曾</w:t>
                            </w:r>
                            <w:r w:rsidR="00D14782" w:rsidRPr="00D14782">
                              <w:rPr>
                                <w:rFonts w:ascii="黑体" w:eastAsia="黑体" w:hAnsi="黑体" w:hint="eastAsia"/>
                                <w:sz w:val="24"/>
                              </w:rPr>
                              <w:t>受聘于中国总会计师协会</w:t>
                            </w:r>
                            <w:r w:rsidR="00D14782">
                              <w:rPr>
                                <w:rFonts w:ascii="黑体" w:eastAsia="黑体" w:hAnsi="黑体" w:hint="eastAsia"/>
                                <w:sz w:val="24"/>
                              </w:rPr>
                              <w:t>、</w:t>
                            </w:r>
                            <w:r w:rsidR="00120B6D" w:rsidRPr="00120B6D">
                              <w:rPr>
                                <w:rFonts w:ascii="黑体" w:eastAsia="黑体" w:hAnsi="黑体" w:hint="eastAsia"/>
                                <w:sz w:val="24"/>
                              </w:rPr>
                              <w:t>清华大学、武汉大学、珠江商学院、香港大学职业专科学院等机构和院校。</w:t>
                            </w:r>
                            <w:r w:rsidRPr="00533846">
                              <w:rPr>
                                <w:rFonts w:ascii="黑体" w:eastAsia="黑体" w:hAnsi="黑体" w:hint="eastAsia"/>
                                <w:sz w:val="24"/>
                              </w:rPr>
                              <w:t>曾为多家企业提供财务、税务咨询</w:t>
                            </w:r>
                            <w:r w:rsidR="00120B6D">
                              <w:rPr>
                                <w:rFonts w:ascii="黑体" w:eastAsia="黑体" w:hAnsi="黑体" w:hint="eastAsia"/>
                                <w:sz w:val="24"/>
                              </w:rPr>
                              <w:t>、</w:t>
                            </w:r>
                            <w:r w:rsidR="00120B6D">
                              <w:rPr>
                                <w:rFonts w:ascii="黑体" w:eastAsia="黑体" w:hAnsi="黑体"/>
                                <w:sz w:val="24"/>
                              </w:rPr>
                              <w:t>培训</w:t>
                            </w:r>
                            <w:r w:rsidRPr="00533846">
                              <w:rPr>
                                <w:rFonts w:ascii="黑体" w:eastAsia="黑体" w:hAnsi="黑体" w:hint="eastAsia"/>
                                <w:sz w:val="24"/>
                              </w:rPr>
                              <w:t>服务，包括：</w:t>
                            </w:r>
                            <w:r w:rsidR="00120B6D" w:rsidRPr="00120B6D">
                              <w:rPr>
                                <w:rFonts w:ascii="黑体" w:eastAsia="黑体" w:hAnsi="黑体" w:hint="eastAsia"/>
                                <w:sz w:val="24"/>
                              </w:rPr>
                              <w:t>丰田汽车、沃尔玛、中石油、中国电信、中粮集团、中国重汽、中国一汽、金隅股份、汉能集团、云南白药、工商银行</w:t>
                            </w:r>
                            <w:r w:rsidR="00D14782">
                              <w:rPr>
                                <w:rFonts w:ascii="黑体" w:eastAsia="黑体" w:hAnsi="黑体" w:hint="eastAsia"/>
                                <w:sz w:val="24"/>
                              </w:rPr>
                              <w:t>、</w:t>
                            </w:r>
                            <w:r w:rsidR="00120B6D" w:rsidRPr="00120B6D">
                              <w:rPr>
                                <w:rFonts w:ascii="黑体" w:eastAsia="黑体" w:hAnsi="黑体" w:hint="eastAsia"/>
                                <w:sz w:val="24"/>
                              </w:rPr>
                              <w:t>成都邮政储蓄银行等</w:t>
                            </w:r>
                            <w:r w:rsidRPr="00533846">
                              <w:rPr>
                                <w:rFonts w:ascii="黑体" w:eastAsia="黑体" w:hAnsi="黑体" w:hint="eastAsia"/>
                                <w:sz w:val="24"/>
                              </w:rPr>
                              <w:t>上市公司及1000多家民营企业。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 o:spid="_x0000_s1040" type="#_x0000_t202" style="position:absolute;margin-left:112.05pt;margin-top:.5pt;width:358.5pt;height:13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">
                <v:textbox>
                  <w:txbxContent>
                    <w:p w:rsidR="00533846" w:rsidRPr="00533846" w:rsidRDefault="00533846" w:rsidP="00120B6D">
                      <w:pPr>
                        <w:spacing w:line="276" w:lineRule="auto"/>
                        <w:rPr>
                          <w:rFonts w:ascii="黑体" w:eastAsia="黑体" w:hAnsi="黑体"/>
                          <w:sz w:val="24"/>
                        </w:rPr>
                      </w:pPr>
                      <w:r w:rsidRPr="00D14782">
                        <w:rPr>
                          <w:rFonts w:ascii="黑体" w:eastAsia="黑体" w:hAnsi="黑体" w:hint="eastAsia"/>
                          <w:b/>
                          <w:sz w:val="24"/>
                        </w:rPr>
                        <w:t>石斌老师</w:t>
                      </w:r>
                      <w:r w:rsidR="00D14782">
                        <w:rPr>
                          <w:rFonts w:ascii="黑体" w:eastAsia="黑体" w:hAnsi="黑体" w:hint="eastAsia"/>
                          <w:sz w:val="24"/>
                        </w:rPr>
                        <w:t>—</w:t>
                      </w:r>
                      <w:r w:rsidRPr="00533846">
                        <w:rPr>
                          <w:rFonts w:ascii="黑体" w:eastAsia="黑体" w:hAnsi="黑体" w:hint="eastAsia"/>
                          <w:sz w:val="24"/>
                        </w:rPr>
                        <w:t>企业财务</w:t>
                      </w:r>
                      <w:r w:rsidR="00120B6D">
                        <w:rPr>
                          <w:rFonts w:ascii="黑体" w:eastAsia="黑体" w:hAnsi="黑体" w:hint="eastAsia"/>
                          <w:sz w:val="24"/>
                        </w:rPr>
                        <w:t>体系</w:t>
                      </w:r>
                      <w:r w:rsidRPr="00533846">
                        <w:rPr>
                          <w:rFonts w:ascii="黑体" w:eastAsia="黑体" w:hAnsi="黑体" w:hint="eastAsia"/>
                          <w:sz w:val="24"/>
                        </w:rPr>
                        <w:t>建设专家，</w:t>
                      </w:r>
                      <w:r w:rsidR="00120B6D" w:rsidRPr="00120B6D">
                        <w:rPr>
                          <w:rFonts w:ascii="黑体" w:eastAsia="黑体" w:hAnsi="黑体" w:hint="eastAsia"/>
                          <w:sz w:val="24"/>
                        </w:rPr>
                        <w:t>中国管理科学院特约财务管理研究员</w:t>
                      </w:r>
                      <w:r w:rsidR="00120B6D">
                        <w:rPr>
                          <w:rFonts w:ascii="黑体" w:eastAsia="黑体" w:hAnsi="黑体" w:hint="eastAsia"/>
                          <w:sz w:val="24"/>
                        </w:rPr>
                        <w:t>；</w:t>
                      </w:r>
                      <w:r w:rsidR="00D14782">
                        <w:rPr>
                          <w:rFonts w:ascii="黑体" w:eastAsia="黑体" w:hAnsi="黑体" w:hint="eastAsia"/>
                          <w:sz w:val="24"/>
                        </w:rPr>
                        <w:t>曾</w:t>
                      </w:r>
                      <w:r w:rsidR="00D14782" w:rsidRPr="00D14782">
                        <w:rPr>
                          <w:rFonts w:ascii="黑体" w:eastAsia="黑体" w:hAnsi="黑体" w:hint="eastAsia"/>
                          <w:sz w:val="24"/>
                        </w:rPr>
                        <w:t>受聘于中国总会计师协会</w:t>
                      </w:r>
                      <w:r w:rsidR="00D14782">
                        <w:rPr>
                          <w:rFonts w:ascii="黑体" w:eastAsia="黑体" w:hAnsi="黑体" w:hint="eastAsia"/>
                          <w:sz w:val="24"/>
                        </w:rPr>
                        <w:t>、</w:t>
                      </w:r>
                      <w:r w:rsidR="00120B6D" w:rsidRPr="00120B6D">
                        <w:rPr>
                          <w:rFonts w:ascii="黑体" w:eastAsia="黑体" w:hAnsi="黑体" w:hint="eastAsia"/>
                          <w:sz w:val="24"/>
                        </w:rPr>
                        <w:t>清华大学、武汉大学、珠江商学院、香港大学职业专科学院等机构和院校。</w:t>
                      </w:r>
                      <w:r w:rsidRPr="00533846">
                        <w:rPr>
                          <w:rFonts w:ascii="黑体" w:eastAsia="黑体" w:hAnsi="黑体" w:hint="eastAsia"/>
                          <w:sz w:val="24"/>
                        </w:rPr>
                        <w:t>曾为多家企业提供财务、税务咨询</w:t>
                      </w:r>
                      <w:r w:rsidR="00120B6D">
                        <w:rPr>
                          <w:rFonts w:ascii="黑体" w:eastAsia="黑体" w:hAnsi="黑体" w:hint="eastAsia"/>
                          <w:sz w:val="24"/>
                        </w:rPr>
                        <w:t>、</w:t>
                      </w:r>
                      <w:r w:rsidR="00120B6D">
                        <w:rPr>
                          <w:rFonts w:ascii="黑体" w:eastAsia="黑体" w:hAnsi="黑体"/>
                          <w:sz w:val="24"/>
                        </w:rPr>
                        <w:t>培训</w:t>
                      </w:r>
                      <w:r w:rsidRPr="00533846">
                        <w:rPr>
                          <w:rFonts w:ascii="黑体" w:eastAsia="黑体" w:hAnsi="黑体" w:hint="eastAsia"/>
                          <w:sz w:val="24"/>
                        </w:rPr>
                        <w:t>服务，包括：</w:t>
                      </w:r>
                      <w:r w:rsidR="00120B6D" w:rsidRPr="00120B6D">
                        <w:rPr>
                          <w:rFonts w:ascii="黑体" w:eastAsia="黑体" w:hAnsi="黑体" w:hint="eastAsia"/>
                          <w:sz w:val="24"/>
                        </w:rPr>
                        <w:t>丰田汽车、沃尔玛、中石油、中国电信、中粮集团、中国重汽、中国一汽、金隅股份、汉能集团、云南白药、工商银行</w:t>
                      </w:r>
                      <w:r w:rsidR="00D14782">
                        <w:rPr>
                          <w:rFonts w:ascii="黑体" w:eastAsia="黑体" w:hAnsi="黑体" w:hint="eastAsia"/>
                          <w:sz w:val="24"/>
                        </w:rPr>
                        <w:t>、</w:t>
                      </w:r>
                      <w:r w:rsidR="00120B6D" w:rsidRPr="00120B6D">
                        <w:rPr>
                          <w:rFonts w:ascii="黑体" w:eastAsia="黑体" w:hAnsi="黑体" w:hint="eastAsia"/>
                          <w:sz w:val="24"/>
                        </w:rPr>
                        <w:t>成都邮政储蓄银行等</w:t>
                      </w:r>
                      <w:r w:rsidRPr="00533846">
                        <w:rPr>
                          <w:rFonts w:ascii="黑体" w:eastAsia="黑体" w:hAnsi="黑体" w:hint="eastAsia"/>
                          <w:sz w:val="24"/>
                        </w:rPr>
                        <w:t>上市公司及1000多家民营企业。</w:t>
                      </w:r>
                    </w:p>
                  </w:txbxContent>
                </v:textbox>
                <w10:wrap anchorx="margin"/>
              </v:shape>
            </w:pict>
          </mc:Fallback>
        </mc:AlternateContent>
      </w:r>
    </w:p>
    <w:p w:rsidR="00F133E1" w:rsidRDefault="00F133E1" w:rsidP="00F133E1">
      <w:pPr>
        <w:spacing w:line="340" w:lineRule="exact"/>
        <w:rPr>
          <w:rFonts w:ascii="微软雅黑" w:eastAsia="微软雅黑" w:hAnsi="微软雅黑"/>
          <w:b/>
          <w:sz w:val="24"/>
        </w:rPr>
      </w:pPr>
    </w:p>
    <w:p w:rsidR="00AA571B" w:rsidRDefault="00AA571B" w:rsidP="00F133E1">
      <w:pPr>
        <w:spacing w:line="340" w:lineRule="exact"/>
        <w:rPr>
          <w:rFonts w:ascii="微软雅黑" w:eastAsia="微软雅黑" w:hAnsi="微软雅黑"/>
          <w:b/>
          <w:sz w:val="24"/>
        </w:rPr>
      </w:pPr>
    </w:p>
    <w:p w:rsidR="00AA571B" w:rsidRDefault="00AA571B" w:rsidP="00F133E1">
      <w:pPr>
        <w:spacing w:line="340" w:lineRule="exact"/>
        <w:rPr>
          <w:rFonts w:ascii="微软雅黑" w:eastAsia="微软雅黑" w:hAnsi="微软雅黑"/>
          <w:b/>
          <w:sz w:val="24"/>
        </w:rPr>
      </w:pPr>
    </w:p>
    <w:p w:rsidR="00AA571B" w:rsidRPr="00D14782" w:rsidRDefault="00AA571B" w:rsidP="00F133E1">
      <w:pPr>
        <w:spacing w:line="340" w:lineRule="exact"/>
        <w:rPr>
          <w:rFonts w:ascii="微软雅黑" w:eastAsia="微软雅黑" w:hAnsi="微软雅黑"/>
          <w:b/>
          <w:sz w:val="24"/>
        </w:rPr>
      </w:pPr>
    </w:p>
    <w:p w:rsidR="00F133E1" w:rsidRPr="00D14782" w:rsidRDefault="00F133E1" w:rsidP="00F133E1">
      <w:pPr>
        <w:spacing w:line="340" w:lineRule="exact"/>
        <w:rPr>
          <w:rFonts w:ascii="微软雅黑" w:eastAsia="微软雅黑" w:hAnsi="微软雅黑"/>
          <w:b/>
          <w:sz w:val="24"/>
        </w:rPr>
      </w:pPr>
    </w:p>
    <w:p w:rsidR="00F133E1" w:rsidRPr="00D14782" w:rsidRDefault="00F133E1" w:rsidP="00F133E1">
      <w:pPr>
        <w:spacing w:line="340" w:lineRule="exact"/>
        <w:rPr>
          <w:rFonts w:ascii="微软雅黑" w:eastAsia="微软雅黑" w:hAnsi="微软雅黑"/>
          <w:b/>
          <w:sz w:val="24"/>
        </w:rPr>
      </w:pPr>
    </w:p>
    <w:p w:rsidR="00120B6D" w:rsidRDefault="00120B6D" w:rsidP="00F133E1">
      <w:pPr>
        <w:spacing w:line="340" w:lineRule="exact"/>
        <w:rPr>
          <w:rFonts w:ascii="微软雅黑" w:eastAsia="微软雅黑" w:hAnsi="微软雅黑"/>
          <w:b/>
          <w:sz w:val="24"/>
        </w:rPr>
      </w:pPr>
    </w:p>
    <w:p w:rsidR="00AA571B" w:rsidRDefault="00AA571B" w:rsidP="00F133E1">
      <w:pPr>
        <w:spacing w:line="340" w:lineRule="exact"/>
        <w:rPr>
          <w:rFonts w:ascii="微软雅黑" w:eastAsia="微软雅黑" w:hAnsi="微软雅黑"/>
          <w:b/>
          <w:sz w:val="24"/>
        </w:rPr>
      </w:pP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szCs w:val="21"/>
          <w:lang w:val="zh-CN"/>
        </w:rPr>
      </w:pPr>
      <w:r w:rsidRPr="00682CA0">
        <w:rPr>
          <w:rFonts w:ascii="微软雅黑" w:eastAsia="微软雅黑" w:hAnsi="微软雅黑" w:cs="宋体" w:hint="eastAsia"/>
          <w:b/>
          <w:szCs w:val="21"/>
          <w:lang w:val="zh-CN"/>
        </w:rPr>
        <w:t>杨熙泯：</w:t>
      </w:r>
      <w:r w:rsidRPr="00682CA0">
        <w:rPr>
          <w:rFonts w:ascii="微软雅黑" w:eastAsia="微软雅黑" w:hAnsi="微软雅黑" w:cs="宋体" w:hint="eastAsia"/>
          <w:szCs w:val="21"/>
          <w:lang w:val="zh-CN"/>
        </w:rPr>
        <w:t>民营企业、高新技术企业财务管理实战专家，资深财务管理顾问，高级企业内部培训师；博道维新董事长，企业财务技术实践专家，中国总会计师，企业财务培训专家；曾任职知名民营企业集团公司财务高管、资深财务分析师。</w:t>
      </w: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szCs w:val="21"/>
          <w:lang w:val="zh-CN"/>
        </w:rPr>
      </w:pPr>
      <w:r w:rsidRPr="00682CA0">
        <w:rPr>
          <w:rFonts w:ascii="微软雅黑" w:eastAsia="微软雅黑" w:hAnsi="微软雅黑" w:cs="宋体" w:hint="eastAsia"/>
          <w:b/>
          <w:szCs w:val="21"/>
          <w:lang w:val="zh-CN"/>
        </w:rPr>
        <w:t>彭丽：</w:t>
      </w:r>
      <w:r w:rsidRPr="00682CA0">
        <w:rPr>
          <w:rFonts w:ascii="微软雅黑" w:eastAsia="微软雅黑" w:hAnsi="微软雅黑" w:cs="宋体" w:hint="eastAsia"/>
          <w:szCs w:val="21"/>
          <w:lang w:val="zh-CN"/>
        </w:rPr>
        <w:t>10年以上财务咨询与审计工作经验，熟悉财务软件和ERP系统的实施，完善财务管理制度和工作流程，熟悉制定和管理税收政策方案，擅长营运分析、成本控制及成本核算，擅长根据战略绩效目标完善核算管理体系，擅长把会计账调整为企业需要的各类账，擅长协调技术、人力、销售、管理等各部门运作，擅长协调税务外管银行审计等机构关系。</w:t>
      </w: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szCs w:val="21"/>
          <w:lang w:val="zh-CN"/>
        </w:rPr>
      </w:pPr>
      <w:r w:rsidRPr="00682CA0">
        <w:rPr>
          <w:rFonts w:ascii="微软雅黑" w:eastAsia="微软雅黑" w:hAnsi="微软雅黑" w:cs="宋体" w:hint="eastAsia"/>
          <w:b/>
          <w:szCs w:val="21"/>
          <w:lang w:val="zh-CN"/>
        </w:rPr>
        <w:t>钟华：</w:t>
      </w:r>
      <w:r w:rsidRPr="00682CA0">
        <w:rPr>
          <w:rFonts w:ascii="微软雅黑" w:eastAsia="微软雅黑" w:hAnsi="微软雅黑" w:cs="宋体" w:hint="eastAsia"/>
          <w:szCs w:val="21"/>
          <w:lang w:val="zh-CN"/>
        </w:rPr>
        <w:t xml:space="preserve"> 20年财务管理工作经验，历任民营百强企业财务总监，曾任某大型民营企业集团财务总监，精通房地产行业的财务管理与税务筹划，擅长并购重组、成本控制、集团管理等，完整开发多个房地产项目，资金管理经验丰富，曾融资超过70亿元，中国注册会计师。</w:t>
      </w: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szCs w:val="21"/>
          <w:lang w:val="zh-CN"/>
        </w:rPr>
      </w:pPr>
      <w:r w:rsidRPr="00682CA0">
        <w:rPr>
          <w:rFonts w:ascii="微软雅黑" w:eastAsia="微软雅黑" w:hAnsi="微软雅黑" w:cs="宋体" w:hint="eastAsia"/>
          <w:b/>
          <w:szCs w:val="21"/>
          <w:lang w:val="zh-CN"/>
        </w:rPr>
        <w:lastRenderedPageBreak/>
        <w:t>刘华：</w:t>
      </w:r>
      <w:r w:rsidRPr="00682CA0">
        <w:rPr>
          <w:rFonts w:ascii="微软雅黑" w:eastAsia="微软雅黑" w:hAnsi="微软雅黑" w:cs="宋体" w:hint="eastAsia"/>
          <w:szCs w:val="21"/>
          <w:lang w:val="zh-CN"/>
        </w:rPr>
        <w:t xml:space="preserve">博道维新财务体系建设专家顾问，企业财务管理实战专家，成本管理、财务分析、风险管控专家；有丰富的项目投资财税分析处理经验，擅长生产型外贸企业免、抵、退税规划，精通税法，能合理合法知道企业纳税，熟悉集团企业财务内控，擅长分子公司财务控制模式，擅长统筹管理和运作集团资金，擅长营运分析、成本精细化管理。 </w:t>
      </w:r>
      <w:r w:rsidRPr="00682CA0">
        <w:rPr>
          <w:rFonts w:ascii="微软雅黑" w:eastAsia="微软雅黑" w:hAnsi="微软雅黑" w:cs="宋体"/>
          <w:szCs w:val="21"/>
          <w:lang w:val="zh-CN"/>
        </w:rPr>
        <w:t xml:space="preserve">   </w:t>
      </w: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szCs w:val="21"/>
          <w:lang w:val="zh-CN"/>
        </w:rPr>
      </w:pPr>
      <w:r w:rsidRPr="00682CA0">
        <w:rPr>
          <w:rFonts w:ascii="微软雅黑" w:eastAsia="微软雅黑" w:hAnsi="微软雅黑" w:cs="宋体" w:hint="eastAsia"/>
          <w:b/>
          <w:szCs w:val="21"/>
          <w:lang w:val="zh-CN"/>
        </w:rPr>
        <w:t>岑代勇：</w:t>
      </w:r>
      <w:r w:rsidRPr="00682CA0">
        <w:rPr>
          <w:rFonts w:ascii="微软雅黑" w:eastAsia="微软雅黑" w:hAnsi="微软雅黑" w:cs="宋体" w:hint="eastAsia"/>
          <w:szCs w:val="21"/>
          <w:lang w:val="zh-CN"/>
        </w:rPr>
        <w:t>中国注册会计师，多家民营企业财务喜讯项目经理，曾任顶级会计师事务所高级项目经理，民营企业财务总监、财务顾问，优秀的财务分析、财务管控、财务团队建设管理能力，擅长为民营企业建设规范的财务管理系统，精通上市公司政策法规与财经法规。IPO实战专家，曾操作人民网股份，武汉中元华电科技股份有限公司等多家企业成功上市。</w:t>
      </w: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b/>
          <w:szCs w:val="21"/>
          <w:lang w:val="zh-CN"/>
        </w:rPr>
      </w:pPr>
      <w:r w:rsidRPr="00682CA0">
        <w:rPr>
          <w:rFonts w:ascii="微软雅黑" w:eastAsia="微软雅黑" w:hAnsi="微软雅黑" w:cs="宋体" w:hint="eastAsia"/>
          <w:b/>
          <w:szCs w:val="21"/>
          <w:lang w:val="zh-CN"/>
        </w:rPr>
        <w:t>孙玉杰：</w:t>
      </w:r>
      <w:r w:rsidRPr="00682CA0">
        <w:rPr>
          <w:rFonts w:ascii="微软雅黑" w:eastAsia="微软雅黑" w:hAnsi="微软雅黑" w:cs="宋体" w:hint="eastAsia"/>
          <w:szCs w:val="21"/>
          <w:lang w:val="zh-CN"/>
        </w:rPr>
        <w:t>IA国际会计师，注册管理会计师，财务管理咨询专家，历任跨国公司高级财务分析师、财务经理，财务信息化与软件专家，财务信息化专家、SAP专家、注册投资分析师，数据分析师，央企财务管理咨询专家。ERP信息化专家，曾任国内知名软件公司技术经理，沙盘演练专家，财务核算专家。</w:t>
      </w: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szCs w:val="21"/>
          <w:lang w:val="zh-CN"/>
        </w:rPr>
      </w:pPr>
      <w:r w:rsidRPr="00682CA0">
        <w:rPr>
          <w:rFonts w:ascii="微软雅黑" w:eastAsia="微软雅黑" w:hAnsi="微软雅黑" w:cs="宋体" w:hint="eastAsia"/>
          <w:b/>
          <w:szCs w:val="21"/>
          <w:lang w:val="zh-CN"/>
        </w:rPr>
        <w:t>李民峰：</w:t>
      </w:r>
      <w:r w:rsidRPr="00682CA0">
        <w:rPr>
          <w:rFonts w:ascii="微软雅黑" w:eastAsia="微软雅黑" w:hAnsi="微软雅黑" w:cs="宋体" w:hint="eastAsia"/>
          <w:szCs w:val="21"/>
          <w:lang w:val="zh-CN"/>
        </w:rPr>
        <w:t>中国会计师，中国注册内部审计师（CIA），北京市内部审计协会会员，新南威尔士大学国际职业会计商学硕士，历任民营企业副总、财务总监，美国GE北京办事处首席代表，芬兰Instrumentarium集团财务总监，精于数据化管理、数据库设计、流程再造、组织优化和团队打造，从而改善财务管理的生态环境，促成企业健康发展。</w:t>
      </w:r>
    </w:p>
    <w:p w:rsidR="00052C01" w:rsidRPr="00682CA0" w:rsidRDefault="00052C01" w:rsidP="00052C01">
      <w:pPr>
        <w:autoSpaceDE w:val="0"/>
        <w:autoSpaceDN w:val="0"/>
        <w:adjustRightInd w:val="0"/>
        <w:spacing w:beforeLines="50" w:before="156" w:line="400" w:lineRule="exact"/>
        <w:ind w:firstLine="482"/>
        <w:rPr>
          <w:rFonts w:ascii="微软雅黑" w:eastAsia="微软雅黑" w:hAnsi="微软雅黑" w:cs="宋体"/>
          <w:szCs w:val="21"/>
          <w:lang w:val="zh-CN"/>
        </w:rPr>
      </w:pPr>
      <w:r w:rsidRPr="00682CA0">
        <w:rPr>
          <w:rFonts w:ascii="微软雅黑" w:eastAsia="微软雅黑" w:hAnsi="微软雅黑" w:cs="宋体" w:hint="eastAsia"/>
          <w:b/>
          <w:szCs w:val="21"/>
          <w:lang w:val="zh-CN"/>
        </w:rPr>
        <w:t>王承久：</w:t>
      </w:r>
      <w:r w:rsidRPr="00682CA0">
        <w:rPr>
          <w:rFonts w:ascii="微软雅黑" w:eastAsia="微软雅黑" w:hAnsi="微软雅黑" w:cs="宋体" w:hint="eastAsia"/>
          <w:szCs w:val="21"/>
          <w:lang w:val="zh-CN"/>
        </w:rPr>
        <w:t>曾就职与税务局、事务所、大型上市公司、风险投资公司，企业财务管理经验丰富，中国民营企业常年财务税务顾问，近11年企业财税咨询经历，多家企业税务总监、财务顾问，近300家大中型企业常年财税顾问，通晓会计、税务、外汇、海关等法律法规，擅长于管理者沟通专业问题。熟悉制造业、贸易、进出口退税及避税。</w:t>
      </w:r>
    </w:p>
    <w:p w:rsidR="00052C01" w:rsidRPr="00682CA0" w:rsidRDefault="00052C01" w:rsidP="00052C01">
      <w:pPr>
        <w:spacing w:beforeLines="100" w:before="312" w:line="40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【课程价值】</w:t>
      </w:r>
    </w:p>
    <w:p w:rsidR="00052C01" w:rsidRPr="00682CA0" w:rsidRDefault="00052C01" w:rsidP="007D4B98">
      <w:pPr>
        <w:autoSpaceDE w:val="0"/>
        <w:autoSpaceDN w:val="0"/>
        <w:adjustRightInd w:val="0"/>
        <w:spacing w:line="400" w:lineRule="exact"/>
        <w:ind w:firstLine="482"/>
        <w:rPr>
          <w:rFonts w:ascii="微软雅黑" w:eastAsia="微软雅黑" w:hAnsi="微软雅黑" w:cs="宋体"/>
          <w:b/>
          <w:szCs w:val="21"/>
          <w:lang w:val="zh-CN"/>
        </w:rPr>
      </w:pPr>
      <w:r w:rsidRPr="00682CA0">
        <w:rPr>
          <w:rFonts w:ascii="微软雅黑" w:eastAsia="微软雅黑" w:hAnsi="微软雅黑" w:cs="宋体" w:hint="eastAsia"/>
          <w:b/>
          <w:szCs w:val="21"/>
          <w:lang w:val="zh-CN"/>
        </w:rPr>
        <w:t>组织能力提升的本土化解决方案（可定制企业内部培训方案）</w:t>
      </w:r>
      <w:r w:rsidR="007D4B98" w:rsidRPr="00682CA0">
        <w:rPr>
          <w:rFonts w:ascii="微软雅黑" w:eastAsia="微软雅黑" w:hAnsi="微软雅黑" w:cs="宋体" w:hint="eastAsia"/>
          <w:b/>
          <w:szCs w:val="21"/>
          <w:lang w:val="zh-CN"/>
        </w:rPr>
        <w:t>，</w:t>
      </w:r>
      <w:r w:rsidRPr="00682CA0">
        <w:rPr>
          <w:rFonts w:ascii="微软雅黑" w:eastAsia="微软雅黑" w:hAnsi="微软雅黑" w:cs="宋体" w:hint="eastAsia"/>
          <w:szCs w:val="21"/>
          <w:lang w:val="zh-CN"/>
        </w:rPr>
        <w:t>以客户需求为导向，对企业发展现状与财务能力匹配程度进行专业诊断，制定并实施契合企业发展战略的培训方案，系统提升企业财务管理能力，有力支持企业的管理转型与持续发展</w:t>
      </w:r>
    </w:p>
    <w:p w:rsidR="00052C01" w:rsidRPr="00682CA0" w:rsidRDefault="00052C01" w:rsidP="00052C01">
      <w:pPr>
        <w:autoSpaceDE w:val="0"/>
        <w:autoSpaceDN w:val="0"/>
        <w:adjustRightInd w:val="0"/>
        <w:spacing w:line="400" w:lineRule="exact"/>
        <w:ind w:firstLineChars="200" w:firstLine="420"/>
        <w:rPr>
          <w:rFonts w:ascii="微软雅黑" w:eastAsia="微软雅黑" w:hAnsi="微软雅黑" w:cs="宋体"/>
          <w:b/>
          <w:szCs w:val="21"/>
          <w:lang w:val="zh-CN"/>
        </w:rPr>
      </w:pPr>
      <w:r w:rsidRPr="00682CA0">
        <w:rPr>
          <w:rFonts w:ascii="微软雅黑" w:eastAsia="微软雅黑" w:hAnsi="微软雅黑" w:cs="宋体" w:hint="eastAsia"/>
          <w:b/>
          <w:szCs w:val="21"/>
          <w:lang w:val="zh-CN"/>
        </w:rPr>
        <w:t>人才培养：</w:t>
      </w:r>
      <w:r w:rsidRPr="00682CA0">
        <w:rPr>
          <w:rFonts w:ascii="微软雅黑" w:eastAsia="微软雅黑" w:hAnsi="微软雅黑" w:cs="宋体" w:hint="eastAsia"/>
          <w:szCs w:val="21"/>
          <w:lang w:val="zh-CN"/>
        </w:rPr>
        <w:t>匹配企业不同岗位能力需求，打破财务边界，根据财务和非财务人员能力模型来培养企业整体长期发展需要的人才；</w:t>
      </w:r>
    </w:p>
    <w:p w:rsidR="00052C01" w:rsidRPr="00682CA0" w:rsidRDefault="00052C01" w:rsidP="00052C01">
      <w:pPr>
        <w:autoSpaceDE w:val="0"/>
        <w:autoSpaceDN w:val="0"/>
        <w:adjustRightInd w:val="0"/>
        <w:spacing w:line="400" w:lineRule="exact"/>
        <w:ind w:firstLine="482"/>
        <w:rPr>
          <w:rFonts w:ascii="微软雅黑" w:eastAsia="微软雅黑" w:hAnsi="微软雅黑" w:cs="宋体"/>
          <w:b/>
          <w:szCs w:val="21"/>
          <w:lang w:val="zh-CN"/>
        </w:rPr>
      </w:pPr>
      <w:r w:rsidRPr="00682CA0">
        <w:rPr>
          <w:rFonts w:ascii="微软雅黑" w:eastAsia="微软雅黑" w:hAnsi="微软雅黑" w:cs="宋体" w:hint="eastAsia"/>
          <w:b/>
          <w:szCs w:val="21"/>
          <w:lang w:val="zh-CN"/>
        </w:rPr>
        <w:t>管理优化：</w:t>
      </w:r>
      <w:r w:rsidRPr="00682CA0">
        <w:rPr>
          <w:rFonts w:ascii="微软雅黑" w:eastAsia="微软雅黑" w:hAnsi="微软雅黑" w:cs="宋体" w:hint="eastAsia"/>
          <w:szCs w:val="21"/>
          <w:lang w:val="zh-CN"/>
        </w:rPr>
        <w:t>用博道维新独有的财务管理实践研究成果帮助企业转型升级，趋向精细化、灵活化、价值化的管理；</w:t>
      </w:r>
    </w:p>
    <w:p w:rsidR="00052C01" w:rsidRPr="00682CA0" w:rsidRDefault="00052C01" w:rsidP="00052C01">
      <w:pPr>
        <w:autoSpaceDE w:val="0"/>
        <w:autoSpaceDN w:val="0"/>
        <w:adjustRightInd w:val="0"/>
        <w:spacing w:line="400" w:lineRule="exact"/>
        <w:ind w:firstLine="482"/>
        <w:rPr>
          <w:rFonts w:ascii="微软雅黑" w:eastAsia="微软雅黑" w:hAnsi="微软雅黑" w:cs="宋体"/>
          <w:b/>
          <w:szCs w:val="21"/>
          <w:lang w:val="zh-CN"/>
        </w:rPr>
      </w:pPr>
      <w:r w:rsidRPr="00682CA0">
        <w:rPr>
          <w:rFonts w:ascii="微软雅黑" w:eastAsia="微软雅黑" w:hAnsi="微软雅黑" w:cs="宋体" w:hint="eastAsia"/>
          <w:b/>
          <w:szCs w:val="21"/>
          <w:lang w:val="zh-CN"/>
        </w:rPr>
        <w:t>组织能力和效益提升：</w:t>
      </w:r>
      <w:r w:rsidRPr="00682CA0">
        <w:rPr>
          <w:rFonts w:ascii="微软雅黑" w:eastAsia="微软雅黑" w:hAnsi="微软雅黑" w:cs="宋体" w:hint="eastAsia"/>
          <w:szCs w:val="21"/>
          <w:lang w:val="zh-CN"/>
        </w:rPr>
        <w:t>对接企业发展战略，提供培训与咨询一体化服务，帮助企业实现职能优化和盈利提升。</w:t>
      </w:r>
    </w:p>
    <w:p w:rsidR="00776904" w:rsidRPr="00682CA0" w:rsidRDefault="00776904" w:rsidP="00776904">
      <w:pPr>
        <w:spacing w:beforeLines="100" w:before="312" w:afterLines="50" w:after="156" w:line="40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【解决问题】</w:t>
      </w:r>
    </w:p>
    <w:p w:rsidR="00052C01" w:rsidRPr="00682CA0" w:rsidRDefault="00052C01" w:rsidP="006923A7">
      <w:pPr>
        <w:pStyle w:val="a3"/>
        <w:numPr>
          <w:ilvl w:val="0"/>
          <w:numId w:val="40"/>
        </w:numPr>
        <w:spacing w:line="340" w:lineRule="exact"/>
        <w:ind w:firstLineChars="0"/>
        <w:rPr>
          <w:rFonts w:ascii="微软雅黑" w:eastAsia="微软雅黑" w:hAnsi="微软雅黑"/>
          <w:szCs w:val="21"/>
        </w:rPr>
      </w:pPr>
      <w:r w:rsidRPr="00682CA0">
        <w:rPr>
          <w:rFonts w:ascii="微软雅黑" w:eastAsia="微软雅黑" w:hAnsi="微软雅黑" w:hint="eastAsia"/>
          <w:szCs w:val="21"/>
        </w:rPr>
        <w:t>公司</w:t>
      </w:r>
      <w:r w:rsidR="009E4395">
        <w:rPr>
          <w:rFonts w:ascii="微软雅黑" w:eastAsia="微软雅黑" w:hAnsi="微软雅黑" w:hint="eastAsia"/>
          <w:szCs w:val="21"/>
        </w:rPr>
        <w:t>盈利与否与我</w:t>
      </w:r>
      <w:r w:rsidRPr="00682CA0">
        <w:rPr>
          <w:rFonts w:ascii="微软雅黑" w:eastAsia="微软雅黑" w:hAnsi="微软雅黑" w:hint="eastAsia"/>
          <w:szCs w:val="21"/>
        </w:rPr>
        <w:t>无关，公司</w:t>
      </w:r>
      <w:r w:rsidR="009E4395">
        <w:rPr>
          <w:rFonts w:ascii="微软雅黑" w:eastAsia="微软雅黑" w:hAnsi="微软雅黑" w:hint="eastAsia"/>
          <w:szCs w:val="21"/>
        </w:rPr>
        <w:t>安全与否与我</w:t>
      </w:r>
      <w:r w:rsidRPr="00682CA0">
        <w:rPr>
          <w:rFonts w:ascii="微软雅黑" w:eastAsia="微软雅黑" w:hAnsi="微软雅黑" w:hint="eastAsia"/>
          <w:szCs w:val="21"/>
        </w:rPr>
        <w:t>无关</w:t>
      </w:r>
    </w:p>
    <w:p w:rsidR="00052C01" w:rsidRPr="00682CA0" w:rsidRDefault="00682CA0" w:rsidP="006923A7">
      <w:pPr>
        <w:pStyle w:val="a3"/>
        <w:numPr>
          <w:ilvl w:val="0"/>
          <w:numId w:val="40"/>
        </w:numPr>
        <w:spacing w:line="340" w:lineRule="exact"/>
        <w:ind w:firstLineChars="0"/>
        <w:rPr>
          <w:rFonts w:ascii="微软雅黑" w:eastAsia="微软雅黑" w:hAnsi="微软雅黑"/>
          <w:szCs w:val="21"/>
        </w:rPr>
      </w:pPr>
      <w:r>
        <w:rPr>
          <w:rFonts w:ascii="微软雅黑" w:eastAsia="微软雅黑" w:hAnsi="微软雅黑" w:hint="eastAsia"/>
          <w:szCs w:val="21"/>
        </w:rPr>
        <w:t>公司人人想法多</w:t>
      </w:r>
      <w:r w:rsidR="00052C01" w:rsidRPr="00682CA0">
        <w:rPr>
          <w:rFonts w:ascii="微软雅黑" w:eastAsia="微软雅黑" w:hAnsi="微软雅黑" w:hint="eastAsia"/>
          <w:szCs w:val="21"/>
        </w:rPr>
        <w:t>，老板</w:t>
      </w:r>
      <w:r>
        <w:rPr>
          <w:rFonts w:ascii="微软雅黑" w:eastAsia="微软雅黑" w:hAnsi="微软雅黑" w:hint="eastAsia"/>
          <w:szCs w:val="21"/>
        </w:rPr>
        <w:t>天天忙做事</w:t>
      </w:r>
      <w:r w:rsidR="00052C01" w:rsidRPr="00682CA0">
        <w:rPr>
          <w:rFonts w:ascii="微软雅黑" w:eastAsia="微软雅黑" w:hAnsi="微软雅黑" w:hint="eastAsia"/>
          <w:szCs w:val="21"/>
        </w:rPr>
        <w:t>，战略频繁变</w:t>
      </w:r>
    </w:p>
    <w:p w:rsidR="00052C01" w:rsidRPr="00682CA0" w:rsidRDefault="00682CA0" w:rsidP="006923A7">
      <w:pPr>
        <w:pStyle w:val="a3"/>
        <w:numPr>
          <w:ilvl w:val="0"/>
          <w:numId w:val="40"/>
        </w:numPr>
        <w:spacing w:line="340" w:lineRule="exact"/>
        <w:ind w:firstLineChars="0"/>
        <w:rPr>
          <w:rFonts w:ascii="微软雅黑" w:eastAsia="微软雅黑" w:hAnsi="微软雅黑"/>
          <w:szCs w:val="21"/>
        </w:rPr>
      </w:pPr>
      <w:r>
        <w:rPr>
          <w:rFonts w:ascii="微软雅黑" w:eastAsia="微软雅黑" w:hAnsi="微软雅黑" w:hint="eastAsia"/>
          <w:szCs w:val="21"/>
        </w:rPr>
        <w:t>产品设计</w:t>
      </w:r>
      <w:r w:rsidR="00052C01" w:rsidRPr="00682CA0">
        <w:rPr>
          <w:rFonts w:ascii="微软雅黑" w:eastAsia="微软雅黑" w:hAnsi="微软雅黑" w:hint="eastAsia"/>
          <w:szCs w:val="21"/>
        </w:rPr>
        <w:t>与市场需求脱钩，</w:t>
      </w:r>
      <w:r>
        <w:rPr>
          <w:rFonts w:ascii="微软雅黑" w:eastAsia="微软雅黑" w:hAnsi="微软雅黑" w:hint="eastAsia"/>
          <w:szCs w:val="21"/>
        </w:rPr>
        <w:t>难以平衡</w:t>
      </w:r>
      <w:r w:rsidR="009E4395">
        <w:rPr>
          <w:rFonts w:ascii="微软雅黑" w:eastAsia="微软雅黑" w:hAnsi="微软雅黑" w:hint="eastAsia"/>
          <w:szCs w:val="21"/>
        </w:rPr>
        <w:t>成本与利润</w:t>
      </w:r>
    </w:p>
    <w:p w:rsidR="00052C01" w:rsidRPr="00682CA0" w:rsidRDefault="009E4395" w:rsidP="006923A7">
      <w:pPr>
        <w:pStyle w:val="a3"/>
        <w:numPr>
          <w:ilvl w:val="0"/>
          <w:numId w:val="40"/>
        </w:numPr>
        <w:spacing w:line="340" w:lineRule="exact"/>
        <w:ind w:firstLineChars="0"/>
        <w:rPr>
          <w:rFonts w:ascii="微软雅黑" w:eastAsia="微软雅黑" w:hAnsi="微软雅黑"/>
          <w:szCs w:val="21"/>
        </w:rPr>
      </w:pPr>
      <w:r>
        <w:rPr>
          <w:rFonts w:ascii="微软雅黑" w:eastAsia="微软雅黑" w:hAnsi="微软雅黑" w:hint="eastAsia"/>
          <w:szCs w:val="21"/>
        </w:rPr>
        <w:lastRenderedPageBreak/>
        <w:t>行政人事设计基制流程，缺失数据难做有效支撑</w:t>
      </w:r>
    </w:p>
    <w:p w:rsidR="00052C01" w:rsidRPr="00682CA0" w:rsidRDefault="009E4395" w:rsidP="006923A7">
      <w:pPr>
        <w:pStyle w:val="a3"/>
        <w:numPr>
          <w:ilvl w:val="0"/>
          <w:numId w:val="40"/>
        </w:numPr>
        <w:spacing w:line="340" w:lineRule="exact"/>
        <w:ind w:firstLineChars="0"/>
        <w:rPr>
          <w:rFonts w:ascii="微软雅黑" w:eastAsia="微软雅黑" w:hAnsi="微软雅黑"/>
          <w:szCs w:val="21"/>
        </w:rPr>
      </w:pPr>
      <w:r>
        <w:rPr>
          <w:rFonts w:ascii="微软雅黑" w:eastAsia="微软雅黑" w:hAnsi="微软雅黑" w:hint="eastAsia"/>
          <w:szCs w:val="21"/>
        </w:rPr>
        <w:t>全员不懂</w:t>
      </w:r>
      <w:r w:rsidR="00052C01" w:rsidRPr="00682CA0">
        <w:rPr>
          <w:rFonts w:ascii="微软雅黑" w:eastAsia="微软雅黑" w:hAnsi="微软雅黑" w:hint="eastAsia"/>
          <w:szCs w:val="21"/>
        </w:rPr>
        <w:t>财务指标，经营</w:t>
      </w:r>
      <w:r>
        <w:rPr>
          <w:rFonts w:ascii="微软雅黑" w:eastAsia="微软雅黑" w:hAnsi="微软雅黑" w:hint="eastAsia"/>
          <w:szCs w:val="21"/>
        </w:rPr>
        <w:t>过程中财务总是一团糟</w:t>
      </w:r>
    </w:p>
    <w:p w:rsidR="008A2AD6" w:rsidRPr="00682CA0" w:rsidRDefault="009E4395" w:rsidP="006923A7">
      <w:pPr>
        <w:pStyle w:val="a3"/>
        <w:numPr>
          <w:ilvl w:val="0"/>
          <w:numId w:val="40"/>
        </w:numPr>
        <w:spacing w:line="340" w:lineRule="exact"/>
        <w:ind w:firstLineChars="0"/>
        <w:rPr>
          <w:rFonts w:ascii="微软雅黑" w:eastAsia="微软雅黑" w:hAnsi="微软雅黑"/>
          <w:szCs w:val="21"/>
        </w:rPr>
      </w:pPr>
      <w:r>
        <w:rPr>
          <w:rFonts w:ascii="微软雅黑" w:eastAsia="微软雅黑" w:hAnsi="微软雅黑" w:hint="eastAsia"/>
          <w:szCs w:val="21"/>
        </w:rPr>
        <w:t>简单有效的</w:t>
      </w:r>
      <w:r w:rsidR="00052C01" w:rsidRPr="00682CA0">
        <w:rPr>
          <w:rFonts w:ascii="微软雅黑" w:eastAsia="微软雅黑" w:hAnsi="微软雅黑" w:hint="eastAsia"/>
          <w:szCs w:val="21"/>
        </w:rPr>
        <w:t>财务管理工具</w:t>
      </w:r>
      <w:r>
        <w:rPr>
          <w:rFonts w:ascii="微软雅黑" w:eastAsia="微软雅黑" w:hAnsi="微软雅黑" w:hint="eastAsia"/>
          <w:szCs w:val="21"/>
        </w:rPr>
        <w:t>缺失，</w:t>
      </w:r>
      <w:r w:rsidR="00052C01" w:rsidRPr="00682CA0">
        <w:rPr>
          <w:rFonts w:ascii="微软雅黑" w:eastAsia="微软雅黑" w:hAnsi="微软雅黑" w:hint="eastAsia"/>
          <w:szCs w:val="21"/>
        </w:rPr>
        <w:t>财务</w:t>
      </w:r>
      <w:r>
        <w:rPr>
          <w:rFonts w:ascii="微软雅黑" w:eastAsia="微软雅黑" w:hAnsi="微软雅黑" w:hint="eastAsia"/>
          <w:szCs w:val="21"/>
        </w:rPr>
        <w:t>定位模糊</w:t>
      </w:r>
    </w:p>
    <w:p w:rsidR="00052C01" w:rsidRPr="00682CA0" w:rsidRDefault="007D4B98" w:rsidP="006923A7">
      <w:pPr>
        <w:pStyle w:val="a3"/>
        <w:numPr>
          <w:ilvl w:val="0"/>
          <w:numId w:val="40"/>
        </w:numPr>
        <w:spacing w:line="340" w:lineRule="exact"/>
        <w:ind w:firstLineChars="0"/>
        <w:rPr>
          <w:rFonts w:ascii="微软雅黑" w:eastAsia="微软雅黑" w:hAnsi="微软雅黑"/>
          <w:szCs w:val="21"/>
        </w:rPr>
      </w:pPr>
      <w:r w:rsidRPr="00682CA0">
        <w:rPr>
          <w:rFonts w:ascii="微软雅黑" w:eastAsia="微软雅黑" w:hAnsi="微软雅黑" w:hint="eastAsia"/>
          <w:szCs w:val="21"/>
        </w:rPr>
        <w:t>快速读懂财务报表，</w:t>
      </w:r>
      <w:r w:rsidR="009E4395">
        <w:rPr>
          <w:rFonts w:ascii="微软雅黑" w:eastAsia="微软雅黑" w:hAnsi="微软雅黑" w:hint="eastAsia"/>
          <w:szCs w:val="21"/>
        </w:rPr>
        <w:t>全面理解各部门</w:t>
      </w:r>
      <w:r w:rsidRPr="00682CA0">
        <w:rPr>
          <w:rFonts w:ascii="微软雅黑" w:eastAsia="微软雅黑" w:hAnsi="微软雅黑" w:hint="eastAsia"/>
          <w:szCs w:val="21"/>
        </w:rPr>
        <w:t>经营活动</w:t>
      </w:r>
      <w:r w:rsidR="009E4395">
        <w:rPr>
          <w:rFonts w:ascii="微软雅黑" w:eastAsia="微软雅黑" w:hAnsi="微软雅黑" w:hint="eastAsia"/>
          <w:szCs w:val="21"/>
        </w:rPr>
        <w:t>对企业的影响</w:t>
      </w:r>
    </w:p>
    <w:p w:rsidR="007D4B98" w:rsidRPr="00682CA0" w:rsidRDefault="009E4395" w:rsidP="006923A7">
      <w:pPr>
        <w:pStyle w:val="a3"/>
        <w:numPr>
          <w:ilvl w:val="0"/>
          <w:numId w:val="40"/>
        </w:numPr>
        <w:spacing w:line="340" w:lineRule="exact"/>
        <w:ind w:firstLineChars="0"/>
        <w:rPr>
          <w:rFonts w:ascii="微软雅黑" w:eastAsia="微软雅黑" w:hAnsi="微软雅黑"/>
          <w:szCs w:val="21"/>
        </w:rPr>
      </w:pPr>
      <w:r>
        <w:rPr>
          <w:rFonts w:ascii="微软雅黑" w:eastAsia="微软雅黑" w:hAnsi="微软雅黑" w:hint="eastAsia"/>
          <w:szCs w:val="21"/>
        </w:rPr>
        <w:t>进行</w:t>
      </w:r>
      <w:r>
        <w:rPr>
          <w:rFonts w:ascii="微软雅黑" w:eastAsia="微软雅黑" w:hAnsi="微软雅黑" w:hint="eastAsia"/>
          <w:szCs w:val="21"/>
        </w:rPr>
        <w:t>有效</w:t>
      </w:r>
      <w:r>
        <w:rPr>
          <w:rFonts w:ascii="微软雅黑" w:eastAsia="微软雅黑" w:hAnsi="微软雅黑" w:hint="eastAsia"/>
          <w:szCs w:val="21"/>
        </w:rPr>
        <w:t>的财务分析，解读财务指标</w:t>
      </w:r>
      <w:r w:rsidR="007D4B98" w:rsidRPr="00682CA0">
        <w:rPr>
          <w:rFonts w:ascii="微软雅黑" w:eastAsia="微软雅黑" w:hAnsi="微软雅黑" w:hint="eastAsia"/>
          <w:szCs w:val="21"/>
        </w:rPr>
        <w:t>本质、了解运营</w:t>
      </w:r>
      <w:r>
        <w:rPr>
          <w:rFonts w:ascii="微软雅黑" w:eastAsia="微软雅黑" w:hAnsi="微软雅黑" w:hint="eastAsia"/>
          <w:szCs w:val="21"/>
        </w:rPr>
        <w:t>风险</w:t>
      </w:r>
    </w:p>
    <w:p w:rsidR="007D4B98" w:rsidRPr="00682CA0" w:rsidRDefault="007D4B98" w:rsidP="006923A7">
      <w:pPr>
        <w:pStyle w:val="a3"/>
        <w:numPr>
          <w:ilvl w:val="0"/>
          <w:numId w:val="40"/>
        </w:numPr>
        <w:spacing w:line="340" w:lineRule="exact"/>
        <w:ind w:firstLineChars="0"/>
        <w:rPr>
          <w:rFonts w:ascii="微软雅黑" w:eastAsia="微软雅黑" w:hAnsi="微软雅黑"/>
          <w:szCs w:val="21"/>
        </w:rPr>
      </w:pPr>
      <w:r w:rsidRPr="00682CA0">
        <w:rPr>
          <w:rFonts w:ascii="微软雅黑" w:eastAsia="微软雅黑" w:hAnsi="微软雅黑" w:hint="eastAsia"/>
          <w:szCs w:val="21"/>
        </w:rPr>
        <w:t>有效管控日常运营，掌握“预算管理、成本控制”两大利器</w:t>
      </w:r>
    </w:p>
    <w:p w:rsidR="007D4B98" w:rsidRPr="00682CA0" w:rsidRDefault="007D4B98" w:rsidP="007D4B98">
      <w:pPr>
        <w:spacing w:beforeLines="100" w:before="312" w:afterLines="50" w:after="156" w:line="400" w:lineRule="exact"/>
        <w:rPr>
          <w:rFonts w:ascii="微软雅黑" w:eastAsia="微软雅黑" w:hAnsi="微软雅黑"/>
          <w:b/>
          <w:color w:val="365F91" w:themeColor="accent1" w:themeShade="BF"/>
          <w:sz w:val="28"/>
          <w:szCs w:val="28"/>
        </w:rPr>
      </w:pPr>
      <w:r w:rsidRPr="00682CA0">
        <w:rPr>
          <w:rFonts w:ascii="微软雅黑" w:eastAsia="微软雅黑" w:hAnsi="微软雅黑" w:hint="eastAsia"/>
          <w:b/>
          <w:color w:val="365F91" w:themeColor="accent1" w:themeShade="BF"/>
          <w:sz w:val="28"/>
          <w:szCs w:val="28"/>
        </w:rPr>
        <w:t>【客户见证】</w:t>
      </w: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本次《</w:t>
      </w:r>
      <w:r w:rsidR="00E51794" w:rsidRPr="00682CA0">
        <w:rPr>
          <w:rFonts w:ascii="微软雅黑" w:eastAsia="微软雅黑" w:hAnsi="微软雅黑" w:hint="eastAsia"/>
          <w:szCs w:val="21"/>
        </w:rPr>
        <w:t>全员财务思维经营</w:t>
      </w:r>
      <w:r w:rsidRPr="00682CA0">
        <w:rPr>
          <w:rFonts w:ascii="微软雅黑" w:eastAsia="微软雅黑" w:hAnsi="微软雅黑" w:hint="eastAsia"/>
          <w:szCs w:val="21"/>
        </w:rPr>
        <w:t xml:space="preserve">》课程是一堂非常精彩、实用的课程，也是一堂必需的课程，至少对经理级别以上的人来说是这样。它最大的价值是启发了我观念的上转变和思维方式的改变，这会让以后的工作变得容易。 </w:t>
      </w: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w:t>
      </w:r>
      <w:r w:rsidR="00E51794" w:rsidRPr="00682CA0">
        <w:rPr>
          <w:rFonts w:ascii="微软雅黑" w:eastAsia="微软雅黑" w:hAnsi="微软雅黑" w:hint="eastAsia"/>
          <w:szCs w:val="21"/>
        </w:rPr>
        <w:t>泸州蓝茂汽车服务有限公司</w:t>
      </w:r>
      <w:r w:rsidRPr="00682CA0">
        <w:rPr>
          <w:rFonts w:ascii="微软雅黑" w:eastAsia="微软雅黑" w:hAnsi="微软雅黑" w:hint="eastAsia"/>
          <w:szCs w:val="21"/>
        </w:rPr>
        <w:t xml:space="preserve"> </w:t>
      </w:r>
      <w:r w:rsidR="00E51794" w:rsidRPr="00682CA0">
        <w:rPr>
          <w:rFonts w:ascii="微软雅黑" w:eastAsia="微软雅黑" w:hAnsi="微软雅黑" w:hint="eastAsia"/>
          <w:szCs w:val="21"/>
        </w:rPr>
        <w:t>赵女士</w:t>
      </w:r>
    </w:p>
    <w:p w:rsidR="007D4B98" w:rsidRPr="00682CA0" w:rsidRDefault="007D4B98" w:rsidP="007D4B98">
      <w:pPr>
        <w:spacing w:line="340" w:lineRule="exact"/>
        <w:ind w:left="240"/>
        <w:rPr>
          <w:rFonts w:ascii="微软雅黑" w:eastAsia="微软雅黑" w:hAnsi="微软雅黑"/>
          <w:szCs w:val="21"/>
        </w:rPr>
      </w:pP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 xml:space="preserve">对我来说，财务知识与日常公司运营相互结合的方法很多都可以运用于实际工作，对营运资本不同结果的分析及对策非 常有借鉴性，另外财务比率方面的讲解对采购部门以后的管理有很大的帮助。 </w:t>
      </w: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w:t>
      </w:r>
      <w:r w:rsidR="00E51794" w:rsidRPr="00682CA0">
        <w:rPr>
          <w:rFonts w:ascii="微软雅黑" w:eastAsia="微软雅黑" w:hAnsi="微软雅黑" w:hint="eastAsia"/>
          <w:szCs w:val="21"/>
        </w:rPr>
        <w:t>四川筑盾人防工程设备有限公司</w:t>
      </w:r>
      <w:r w:rsidRPr="00682CA0">
        <w:rPr>
          <w:rFonts w:ascii="微软雅黑" w:eastAsia="微软雅黑" w:hAnsi="微软雅黑" w:hint="eastAsia"/>
          <w:szCs w:val="21"/>
        </w:rPr>
        <w:t xml:space="preserve"> </w:t>
      </w:r>
      <w:r w:rsidR="00E51794" w:rsidRPr="00682CA0">
        <w:rPr>
          <w:rFonts w:ascii="微软雅黑" w:eastAsia="微软雅黑" w:hAnsi="微软雅黑" w:hint="eastAsia"/>
          <w:szCs w:val="21"/>
        </w:rPr>
        <w:t>杜</w:t>
      </w:r>
      <w:r w:rsidRPr="00682CA0">
        <w:rPr>
          <w:rFonts w:ascii="微软雅黑" w:eastAsia="微软雅黑" w:hAnsi="微软雅黑" w:hint="eastAsia"/>
          <w:szCs w:val="21"/>
        </w:rPr>
        <w:t>女士</w:t>
      </w:r>
    </w:p>
    <w:p w:rsidR="007D4B98" w:rsidRPr="00682CA0" w:rsidRDefault="007D4B98" w:rsidP="007D4B98">
      <w:pPr>
        <w:spacing w:line="340" w:lineRule="exact"/>
        <w:ind w:left="240"/>
        <w:rPr>
          <w:rFonts w:ascii="微软雅黑" w:eastAsia="微软雅黑" w:hAnsi="微软雅黑"/>
          <w:szCs w:val="21"/>
        </w:rPr>
      </w:pP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 xml:space="preserve">虽然看起来是大家熟悉的，但从实际应用的角度改变了我们的很多观念，更新了先进的财务理念！相信会在后期工作和生活中带来深远影响！谢谢！ </w:t>
      </w: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w:t>
      </w:r>
      <w:r w:rsidR="00E51794" w:rsidRPr="00682CA0">
        <w:rPr>
          <w:rFonts w:ascii="微软雅黑" w:eastAsia="微软雅黑" w:hAnsi="微软雅黑" w:hint="eastAsia"/>
          <w:szCs w:val="21"/>
        </w:rPr>
        <w:t>四川豪鑫伟业装饰工程有限公司</w:t>
      </w:r>
      <w:r w:rsidRPr="00682CA0">
        <w:rPr>
          <w:rFonts w:ascii="微软雅黑" w:eastAsia="微软雅黑" w:hAnsi="微软雅黑" w:hint="eastAsia"/>
          <w:szCs w:val="21"/>
        </w:rPr>
        <w:t xml:space="preserve"> </w:t>
      </w:r>
      <w:r w:rsidR="00E51794" w:rsidRPr="00682CA0">
        <w:rPr>
          <w:rFonts w:ascii="微软雅黑" w:eastAsia="微软雅黑" w:hAnsi="微软雅黑" w:hint="eastAsia"/>
          <w:szCs w:val="21"/>
        </w:rPr>
        <w:t>艾</w:t>
      </w:r>
      <w:r w:rsidRPr="00682CA0">
        <w:rPr>
          <w:rFonts w:ascii="微软雅黑" w:eastAsia="微软雅黑" w:hAnsi="微软雅黑" w:hint="eastAsia"/>
          <w:szCs w:val="21"/>
        </w:rPr>
        <w:t>先生</w:t>
      </w:r>
    </w:p>
    <w:p w:rsidR="007D4B98" w:rsidRPr="00682CA0" w:rsidRDefault="007D4B98" w:rsidP="007D4B98">
      <w:pPr>
        <w:spacing w:line="340" w:lineRule="exact"/>
        <w:ind w:left="240"/>
        <w:rPr>
          <w:rFonts w:ascii="微软雅黑" w:eastAsia="微软雅黑" w:hAnsi="微软雅黑"/>
          <w:szCs w:val="21"/>
        </w:rPr>
      </w:pP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 xml:space="preserve">收获很大，学到了很多财务以外的知识，使我们能在今后的工作中跳出财务数字本身，站在公司全局的角度上进行财务分析，提出更加使用的解决方案。 </w:t>
      </w:r>
    </w:p>
    <w:p w:rsidR="007D4B98" w:rsidRPr="00682CA0" w:rsidRDefault="007D4B9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w:t>
      </w:r>
      <w:r w:rsidR="00E51794" w:rsidRPr="00682CA0">
        <w:rPr>
          <w:rFonts w:ascii="微软雅黑" w:eastAsia="微软雅黑" w:hAnsi="微软雅黑" w:hint="eastAsia"/>
          <w:szCs w:val="21"/>
        </w:rPr>
        <w:t>成都吉食道食品有限公司</w:t>
      </w:r>
      <w:r w:rsidRPr="00682CA0">
        <w:rPr>
          <w:rFonts w:ascii="微软雅黑" w:eastAsia="微软雅黑" w:hAnsi="微软雅黑" w:hint="eastAsia"/>
          <w:szCs w:val="21"/>
        </w:rPr>
        <w:t xml:space="preserve"> </w:t>
      </w:r>
      <w:r w:rsidR="00E51794" w:rsidRPr="00682CA0">
        <w:rPr>
          <w:rFonts w:ascii="微软雅黑" w:eastAsia="微软雅黑" w:hAnsi="微软雅黑" w:hint="eastAsia"/>
          <w:szCs w:val="21"/>
        </w:rPr>
        <w:t>贺</w:t>
      </w:r>
      <w:r w:rsidRPr="00682CA0">
        <w:rPr>
          <w:rFonts w:ascii="微软雅黑" w:eastAsia="微软雅黑" w:hAnsi="微软雅黑" w:hint="eastAsia"/>
          <w:szCs w:val="21"/>
        </w:rPr>
        <w:t>女士</w:t>
      </w:r>
    </w:p>
    <w:p w:rsidR="00E51794" w:rsidRPr="00682CA0" w:rsidRDefault="00E51794" w:rsidP="00E51794">
      <w:pPr>
        <w:spacing w:line="340" w:lineRule="exact"/>
        <w:ind w:left="240"/>
        <w:rPr>
          <w:rFonts w:ascii="微软雅黑" w:eastAsia="微软雅黑" w:hAnsi="微软雅黑"/>
          <w:szCs w:val="21"/>
        </w:rPr>
      </w:pPr>
    </w:p>
    <w:p w:rsidR="00E51794" w:rsidRPr="00682CA0" w:rsidRDefault="00E51794" w:rsidP="00E51794">
      <w:pPr>
        <w:spacing w:line="340" w:lineRule="exact"/>
        <w:ind w:left="240"/>
        <w:rPr>
          <w:rFonts w:ascii="微软雅黑" w:eastAsia="微软雅黑" w:hAnsi="微软雅黑"/>
          <w:szCs w:val="21"/>
        </w:rPr>
      </w:pPr>
      <w:r w:rsidRPr="00682CA0">
        <w:rPr>
          <w:rFonts w:ascii="微软雅黑" w:eastAsia="微软雅黑" w:hAnsi="微软雅黑" w:hint="eastAsia"/>
          <w:szCs w:val="21"/>
        </w:rPr>
        <w:t>学习了很多财务知识，老师深入浅出的演讲，让即使非专业人员也能理解，而且还了解了很多其他行业的知识和其他部门的运作，很有收获。</w:t>
      </w:r>
    </w:p>
    <w:p w:rsidR="00E51794" w:rsidRPr="00682CA0" w:rsidRDefault="00E51794" w:rsidP="00E51794">
      <w:pPr>
        <w:spacing w:line="340" w:lineRule="exact"/>
        <w:ind w:left="240"/>
        <w:rPr>
          <w:rFonts w:ascii="微软雅黑" w:eastAsia="微软雅黑" w:hAnsi="微软雅黑"/>
          <w:szCs w:val="21"/>
        </w:rPr>
      </w:pPr>
      <w:r w:rsidRPr="00682CA0">
        <w:rPr>
          <w:rFonts w:ascii="微软雅黑" w:eastAsia="微软雅黑" w:hAnsi="微软雅黑" w:hint="eastAsia"/>
          <w:szCs w:val="21"/>
        </w:rPr>
        <w:t>——绵阳展鹏建筑工程有限公司 李女士</w:t>
      </w:r>
    </w:p>
    <w:p w:rsidR="007D4B98" w:rsidRPr="00682CA0" w:rsidRDefault="007D4B98" w:rsidP="007D4B98">
      <w:pPr>
        <w:spacing w:line="340" w:lineRule="exact"/>
        <w:ind w:left="240"/>
        <w:rPr>
          <w:rFonts w:ascii="微软雅黑" w:eastAsia="微软雅黑" w:hAnsi="微软雅黑"/>
          <w:szCs w:val="21"/>
        </w:rPr>
      </w:pPr>
    </w:p>
    <w:p w:rsidR="00E51794" w:rsidRPr="00682CA0" w:rsidRDefault="00E51794"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这几天培训收获极大，对于我一个奋战在销售岗位上十年的销售员应该早一些接受这样的培训课程，我们要做的是有效销售，切不可单单为了冲刺业绩而无视风险，感恩博道维新！</w:t>
      </w:r>
    </w:p>
    <w:p w:rsidR="00E51794" w:rsidRPr="00682CA0" w:rsidRDefault="00E51794" w:rsidP="00E51794">
      <w:pPr>
        <w:spacing w:line="340" w:lineRule="exact"/>
        <w:ind w:left="240"/>
        <w:rPr>
          <w:rFonts w:ascii="微软雅黑" w:eastAsia="微软雅黑" w:hAnsi="微软雅黑"/>
          <w:szCs w:val="21"/>
        </w:rPr>
      </w:pPr>
      <w:r w:rsidRPr="00682CA0">
        <w:rPr>
          <w:rFonts w:ascii="微软雅黑" w:eastAsia="微软雅黑" w:hAnsi="微软雅黑" w:hint="eastAsia"/>
          <w:szCs w:val="21"/>
        </w:rPr>
        <w:t>——四川友华科技集团有限公司 杨先生</w:t>
      </w:r>
    </w:p>
    <w:p w:rsidR="00E51794" w:rsidRPr="00682CA0" w:rsidRDefault="00E51794" w:rsidP="007D4B98">
      <w:pPr>
        <w:spacing w:line="340" w:lineRule="exact"/>
        <w:ind w:left="240"/>
        <w:rPr>
          <w:rFonts w:ascii="微软雅黑" w:eastAsia="微软雅黑" w:hAnsi="微软雅黑"/>
          <w:szCs w:val="21"/>
        </w:rPr>
      </w:pPr>
    </w:p>
    <w:p w:rsidR="00E51794" w:rsidRPr="00682CA0" w:rsidRDefault="00E51794"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为期两天的《全员财务思维经营》结束了，课程很有趣，各种接地气的案例让很枯燥的财务公式和概念变得活灵活现，与销售和管理结合度极高，两天的财务学习非常充实，课程内容很精练也很实用，会提升自己更多的理性思维，扩宽自己的思维角度，更加理解公司快速良性发展的背后有多不容易！在课程中，同学们都非常聪明，反应很快，活跃的课堂氛围乐趣横生，深入浅出的培训内容受益匪浅！</w:t>
      </w:r>
    </w:p>
    <w:p w:rsidR="00F07A48" w:rsidRPr="00682CA0" w:rsidRDefault="00F07A4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——四川泰和信投资管理有限公司 吴先生</w:t>
      </w:r>
    </w:p>
    <w:p w:rsidR="00F07A48" w:rsidRPr="00682CA0" w:rsidRDefault="00F07A48" w:rsidP="007D4B98">
      <w:pPr>
        <w:spacing w:line="340" w:lineRule="exact"/>
        <w:ind w:left="240"/>
        <w:rPr>
          <w:rFonts w:ascii="微软雅黑" w:eastAsia="微软雅黑" w:hAnsi="微软雅黑"/>
          <w:szCs w:val="21"/>
        </w:rPr>
      </w:pPr>
    </w:p>
    <w:p w:rsidR="00F07A48" w:rsidRPr="00682CA0" w:rsidRDefault="00F07A48" w:rsidP="007D4B98">
      <w:pPr>
        <w:spacing w:line="340" w:lineRule="exact"/>
        <w:ind w:left="240"/>
        <w:rPr>
          <w:rFonts w:ascii="微软雅黑" w:eastAsia="微软雅黑" w:hAnsi="微软雅黑"/>
          <w:szCs w:val="21"/>
        </w:rPr>
      </w:pPr>
      <w:r w:rsidRPr="00682CA0">
        <w:rPr>
          <w:rFonts w:ascii="微软雅黑" w:eastAsia="微软雅黑" w:hAnsi="微软雅黑" w:hint="eastAsia"/>
          <w:szCs w:val="21"/>
        </w:rPr>
        <w:t>对于非财专业人士来说无疑是一场饕殄盛宴，通过资产负债表、利润表和现金流量表深刻认识公司的成立，运作和本质。对现实工作大有裨益。</w:t>
      </w:r>
    </w:p>
    <w:p w:rsidR="00F07A48" w:rsidRPr="00682CA0" w:rsidRDefault="00F07A48" w:rsidP="00F07A48">
      <w:pPr>
        <w:spacing w:line="340" w:lineRule="exact"/>
        <w:ind w:left="240"/>
        <w:rPr>
          <w:rFonts w:ascii="微软雅黑" w:eastAsia="微软雅黑" w:hAnsi="微软雅黑"/>
          <w:szCs w:val="21"/>
        </w:rPr>
      </w:pPr>
      <w:r w:rsidRPr="00682CA0">
        <w:rPr>
          <w:rFonts w:ascii="微软雅黑" w:eastAsia="微软雅黑" w:hAnsi="微软雅黑" w:hint="eastAsia"/>
          <w:szCs w:val="21"/>
        </w:rPr>
        <w:lastRenderedPageBreak/>
        <w:t>——四川富临实业集团有限公司 肖先生</w:t>
      </w:r>
    </w:p>
    <w:p w:rsidR="00F07A48" w:rsidRPr="00682CA0" w:rsidRDefault="00F07A48" w:rsidP="00F07A48">
      <w:pPr>
        <w:spacing w:line="340" w:lineRule="exact"/>
        <w:ind w:left="240"/>
        <w:rPr>
          <w:rFonts w:ascii="微软雅黑" w:eastAsia="微软雅黑" w:hAnsi="微软雅黑"/>
          <w:szCs w:val="21"/>
        </w:rPr>
      </w:pPr>
    </w:p>
    <w:p w:rsidR="00F07A48" w:rsidRPr="00682CA0" w:rsidRDefault="00F07A48" w:rsidP="00F07A48">
      <w:pPr>
        <w:spacing w:line="340" w:lineRule="exact"/>
        <w:ind w:left="240"/>
        <w:rPr>
          <w:rFonts w:ascii="微软雅黑" w:eastAsia="微软雅黑" w:hAnsi="微软雅黑"/>
          <w:szCs w:val="21"/>
        </w:rPr>
      </w:pPr>
      <w:r w:rsidRPr="00682CA0">
        <w:rPr>
          <w:rFonts w:ascii="微软雅黑" w:eastAsia="微软雅黑" w:hAnsi="微软雅黑" w:hint="eastAsia"/>
          <w:szCs w:val="21"/>
        </w:rPr>
        <w:t>《全员财务思维经营》课程，这是一场名副其实的针对企业非财务中、高层的财务培训，比较高效地学到了能够用于企业的财务知识。</w:t>
      </w:r>
    </w:p>
    <w:p w:rsidR="00F07A48" w:rsidRPr="00682CA0" w:rsidRDefault="00F07A48" w:rsidP="00F07A48">
      <w:pPr>
        <w:spacing w:line="340" w:lineRule="exact"/>
        <w:ind w:left="240"/>
        <w:rPr>
          <w:rFonts w:ascii="微软雅黑" w:eastAsia="微软雅黑" w:hAnsi="微软雅黑"/>
          <w:szCs w:val="21"/>
        </w:rPr>
      </w:pPr>
      <w:r w:rsidRPr="00682CA0">
        <w:rPr>
          <w:rFonts w:ascii="微软雅黑" w:eastAsia="微软雅黑" w:hAnsi="微软雅黑" w:hint="eastAsia"/>
          <w:szCs w:val="21"/>
        </w:rPr>
        <w:t>——四川西部风鱼饵渔具有限公司 杨先生</w:t>
      </w:r>
    </w:p>
    <w:p w:rsidR="00F07A48" w:rsidRPr="00682CA0" w:rsidRDefault="00F07A48" w:rsidP="007D4B98">
      <w:pPr>
        <w:spacing w:line="340" w:lineRule="exact"/>
        <w:ind w:left="240"/>
        <w:rPr>
          <w:rFonts w:ascii="微软雅黑" w:eastAsia="微软雅黑" w:hAnsi="微软雅黑"/>
          <w:szCs w:val="21"/>
        </w:rPr>
      </w:pPr>
      <w:r w:rsidRPr="00682CA0">
        <w:rPr>
          <w:rFonts w:ascii="微软雅黑" w:eastAsia="微软雅黑" w:hAnsi="微软雅黑"/>
          <w:szCs w:val="21"/>
        </w:rPr>
        <w:t xml:space="preserve"> </w:t>
      </w:r>
    </w:p>
    <w:sectPr w:rsidR="00F07A48" w:rsidRPr="00682CA0" w:rsidSect="00033DA9">
      <w:headerReference w:type="default" r:id="rId11"/>
      <w:footerReference w:type="default" r:id="rId12"/>
      <w:pgSz w:w="11906" w:h="16838"/>
      <w:pgMar w:top="851" w:right="1134" w:bottom="1134" w:left="1134" w:header="567" w:footer="539" w:gutter="0"/>
      <w:pgNumType w:start="0"/>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9A1" w:rsidRDefault="00BF19A1" w:rsidP="00F31A23">
      <w:r>
        <w:separator/>
      </w:r>
    </w:p>
  </w:endnote>
  <w:endnote w:type="continuationSeparator" w:id="0">
    <w:p w:rsidR="00BF19A1" w:rsidRDefault="00BF19A1" w:rsidP="00F3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36A" w:rsidRPr="008F336A" w:rsidRDefault="008F336A" w:rsidP="008F336A">
    <w:pPr>
      <w:pStyle w:val="a8"/>
      <w:pBdr>
        <w:top w:val="single" w:sz="4" w:space="0" w:color="auto"/>
      </w:pBdr>
      <w:spacing w:line="276" w:lineRule="auto"/>
      <w:rPr>
        <w:rStyle w:val="13"/>
        <w:rFonts w:ascii="黑体" w:eastAsia="黑体" w:hAnsi="黑体" w:cs="楷体"/>
        <w:b w:val="0"/>
        <w:i w:val="0"/>
      </w:rPr>
    </w:pPr>
    <w:r w:rsidRPr="008F336A">
      <w:rPr>
        <w:rFonts w:ascii="黑体" w:eastAsia="黑体" w:hAnsi="黑体" w:hint="eastAsia"/>
      </w:rPr>
      <w:t>地址：</w:t>
    </w:r>
    <w:r w:rsidRPr="008F336A">
      <w:rPr>
        <w:rFonts w:ascii="黑体" w:eastAsia="黑体" w:hAnsi="黑体" w:cs="微软雅黑" w:hint="eastAsia"/>
      </w:rPr>
      <w:t>四川省成都市武侯区</w:t>
    </w:r>
    <w:r w:rsidRPr="008F336A">
      <w:rPr>
        <w:rFonts w:ascii="黑体" w:eastAsia="黑体" w:hAnsi="黑体" w:cs="微软雅黑"/>
      </w:rPr>
      <w:t>星狮路</w:t>
    </w:r>
    <w:r w:rsidRPr="008F336A">
      <w:rPr>
        <w:rFonts w:ascii="黑体" w:eastAsia="黑体" w:hAnsi="黑体" w:cs="微软雅黑" w:hint="eastAsia"/>
      </w:rPr>
      <w:t>511号1栋5层58号</w:t>
    </w:r>
    <w:r w:rsidRPr="008F336A">
      <w:rPr>
        <w:rFonts w:ascii="黑体" w:eastAsia="黑体" w:hAnsi="黑体" w:cs="微软雅黑"/>
      </w:rPr>
      <w:t>（大合仓</w:t>
    </w:r>
    <w:r w:rsidRPr="008F336A">
      <w:rPr>
        <w:rFonts w:ascii="黑体" w:eastAsia="黑体" w:hAnsi="黑体" w:cs="微软雅黑" w:hint="eastAsia"/>
      </w:rPr>
      <w:t>E区509）</w:t>
    </w:r>
    <w:r w:rsidRPr="008F336A">
      <w:rPr>
        <w:rStyle w:val="13"/>
        <w:rFonts w:ascii="黑体" w:eastAsia="黑体" w:hAnsi="黑体" w:cs="楷体"/>
        <w:b w:val="0"/>
        <w:i w:val="0"/>
      </w:rPr>
      <w:t xml:space="preserve">   </w:t>
    </w:r>
    <w:r w:rsidRPr="008F336A">
      <w:rPr>
        <w:rStyle w:val="13"/>
        <w:rFonts w:ascii="黑体" w:eastAsia="黑体" w:hAnsi="黑体" w:cs="楷体" w:hint="eastAsia"/>
        <w:b w:val="0"/>
        <w:i w:val="0"/>
      </w:rPr>
      <w:t xml:space="preserve">         </w:t>
    </w:r>
    <w:r w:rsidR="00EF5A1A">
      <w:rPr>
        <w:rStyle w:val="13"/>
        <w:rFonts w:ascii="黑体" w:eastAsia="黑体" w:hAnsi="黑体" w:cs="楷体"/>
        <w:b w:val="0"/>
        <w:i w:val="0"/>
      </w:rPr>
      <w:t xml:space="preserve">          </w:t>
    </w:r>
    <w:r>
      <w:rPr>
        <w:rStyle w:val="13"/>
        <w:rFonts w:ascii="黑体" w:eastAsia="黑体" w:hAnsi="黑体" w:cs="楷体"/>
        <w:b w:val="0"/>
        <w:i w:val="0"/>
      </w:rPr>
      <w:t xml:space="preserve"> </w:t>
    </w:r>
    <w:r w:rsidRPr="008F336A">
      <w:rPr>
        <w:rFonts w:ascii="黑体" w:eastAsia="黑体" w:hAnsi="黑体" w:hint="eastAsia"/>
        <w:b/>
      </w:rPr>
      <w:t>第</w:t>
    </w:r>
    <w:sdt>
      <w:sdtPr>
        <w:rPr>
          <w:rFonts w:ascii="黑体" w:eastAsia="黑体" w:hAnsi="黑体"/>
          <w:b/>
        </w:rPr>
        <w:id w:val="-1869367293"/>
        <w:docPartObj>
          <w:docPartGallery w:val="Page Numbers (Bottom of Page)"/>
          <w:docPartUnique/>
        </w:docPartObj>
      </w:sdtPr>
      <w:sdtEndPr/>
      <w:sdtContent>
        <w:sdt>
          <w:sdtPr>
            <w:rPr>
              <w:rFonts w:ascii="黑体" w:eastAsia="黑体" w:hAnsi="黑体"/>
              <w:b/>
            </w:rPr>
            <w:id w:val="-1052541801"/>
            <w:docPartObj>
              <w:docPartGallery w:val="Page Numbers (Top of Page)"/>
              <w:docPartUnique/>
            </w:docPartObj>
          </w:sdtPr>
          <w:sdtEndPr/>
          <w:sdtContent>
            <w:r w:rsidRPr="008F336A">
              <w:rPr>
                <w:rFonts w:ascii="黑体" w:eastAsia="黑体" w:hAnsi="黑体"/>
                <w:b/>
              </w:rPr>
              <w:fldChar w:fldCharType="begin"/>
            </w:r>
            <w:r w:rsidRPr="008F336A">
              <w:rPr>
                <w:rFonts w:ascii="黑体" w:eastAsia="黑体" w:hAnsi="黑体"/>
                <w:b/>
              </w:rPr>
              <w:instrText>PAGE</w:instrText>
            </w:r>
            <w:r w:rsidRPr="008F336A">
              <w:rPr>
                <w:rFonts w:ascii="黑体" w:eastAsia="黑体" w:hAnsi="黑体"/>
                <w:b/>
              </w:rPr>
              <w:fldChar w:fldCharType="separate"/>
            </w:r>
            <w:r w:rsidR="009E4395">
              <w:rPr>
                <w:rFonts w:ascii="黑体" w:eastAsia="黑体" w:hAnsi="黑体"/>
                <w:b/>
                <w:noProof/>
              </w:rPr>
              <w:t>6</w:t>
            </w:r>
            <w:r w:rsidRPr="008F336A">
              <w:rPr>
                <w:rFonts w:ascii="黑体" w:eastAsia="黑体" w:hAnsi="黑体"/>
                <w:b/>
              </w:rPr>
              <w:fldChar w:fldCharType="end"/>
            </w:r>
            <w:r w:rsidRPr="008F336A">
              <w:rPr>
                <w:rFonts w:ascii="黑体" w:eastAsia="黑体" w:hAnsi="黑体" w:hint="eastAsia"/>
                <w:b/>
              </w:rPr>
              <w:t xml:space="preserve">页 </w:t>
            </w:r>
            <w:r w:rsidRPr="008F336A">
              <w:rPr>
                <w:rFonts w:ascii="黑体" w:eastAsia="黑体" w:hAnsi="黑体" w:hint="eastAsia"/>
                <w:b/>
                <w:lang w:val="zh-CN"/>
              </w:rPr>
              <w:t>共</w:t>
            </w:r>
            <w:r w:rsidR="0011647B">
              <w:rPr>
                <w:rFonts w:ascii="黑体" w:eastAsia="黑体" w:hAnsi="黑体"/>
                <w:b/>
              </w:rPr>
              <w:t>5</w:t>
            </w:r>
            <w:r w:rsidRPr="008F336A">
              <w:rPr>
                <w:rFonts w:ascii="黑体" w:eastAsia="黑体" w:hAnsi="黑体" w:hint="eastAsia"/>
                <w:b/>
              </w:rPr>
              <w:t xml:space="preserve"> 页</w:t>
            </w:r>
          </w:sdtContent>
        </w:sdt>
      </w:sdtContent>
    </w:sdt>
  </w:p>
  <w:p w:rsidR="00F81821" w:rsidRPr="008F336A" w:rsidRDefault="008F336A" w:rsidP="008F336A">
    <w:pPr>
      <w:pStyle w:val="a8"/>
      <w:pBdr>
        <w:top w:val="single" w:sz="4" w:space="0" w:color="auto"/>
      </w:pBdr>
      <w:spacing w:line="276" w:lineRule="auto"/>
      <w:rPr>
        <w:rFonts w:ascii="黑体" w:eastAsia="黑体" w:hAnsi="黑体" w:cs="楷体"/>
        <w:bCs/>
        <w:i/>
        <w:iCs/>
        <w:spacing w:val="5"/>
      </w:rPr>
    </w:pPr>
    <w:r w:rsidRPr="008F336A">
      <w:rPr>
        <w:rStyle w:val="13"/>
        <w:rFonts w:ascii="黑体" w:eastAsia="黑体" w:hAnsi="黑体" w:cs="楷体" w:hint="eastAsia"/>
        <w:b w:val="0"/>
        <w:i w:val="0"/>
      </w:rPr>
      <w:t>邮箱：</w:t>
    </w:r>
    <w:hyperlink r:id="rId1" w:history="1">
      <w:r w:rsidRPr="00C728FC">
        <w:rPr>
          <w:rStyle w:val="ad"/>
          <w:rFonts w:ascii="黑体" w:eastAsia="黑体" w:hAnsi="黑体" w:cs="楷体"/>
          <w:color w:val="auto"/>
          <w:spacing w:val="5"/>
          <w:u w:val="none"/>
        </w:rPr>
        <w:t>scbdvx@163.com</w:t>
      </w:r>
    </w:hyperlink>
    <w:r w:rsidR="00ED707B" w:rsidRPr="00C728FC">
      <w:rPr>
        <w:rStyle w:val="13"/>
        <w:rFonts w:ascii="黑体" w:eastAsia="黑体" w:hAnsi="黑体" w:cs="楷体" w:hint="eastAsia"/>
        <w:b w:val="0"/>
        <w:i w:val="0"/>
      </w:rPr>
      <w:t xml:space="preserve">    </w:t>
    </w:r>
    <w:hyperlink r:id="rId2" w:history="1">
      <w:r w:rsidR="00020124" w:rsidRPr="00C728FC">
        <w:rPr>
          <w:rStyle w:val="ad"/>
          <w:rFonts w:ascii="黑体" w:eastAsia="黑体" w:hAnsi="黑体" w:cs="楷体" w:hint="eastAsia"/>
          <w:color w:val="auto"/>
          <w:spacing w:val="5"/>
          <w:u w:val="none"/>
        </w:rPr>
        <w:t>www</w:t>
      </w:r>
      <w:r w:rsidR="00020124" w:rsidRPr="00C728FC">
        <w:rPr>
          <w:rStyle w:val="ad"/>
          <w:color w:val="auto"/>
          <w:u w:val="none"/>
        </w:rPr>
        <w:t>.</w:t>
      </w:r>
      <w:r w:rsidR="00020124" w:rsidRPr="00C728FC">
        <w:rPr>
          <w:rStyle w:val="ad"/>
          <w:rFonts w:ascii="黑体" w:eastAsia="黑体" w:hAnsi="黑体" w:cs="楷体"/>
          <w:color w:val="auto"/>
          <w:spacing w:val="5"/>
          <w:u w:val="none"/>
        </w:rPr>
        <w:t>scbdvx.info</w:t>
      </w:r>
    </w:hyperlink>
    <w:r w:rsidR="00ED707B" w:rsidRPr="00C728FC">
      <w:rPr>
        <w:rStyle w:val="13"/>
        <w:rFonts w:ascii="黑体" w:eastAsia="黑体" w:hAnsi="黑体" w:cs="楷体"/>
        <w:b w:val="0"/>
        <w:bCs w:val="0"/>
        <w:i w:val="0"/>
      </w:rPr>
      <w:t xml:space="preserve">   </w:t>
    </w:r>
    <w:r w:rsidR="00ED707B">
      <w:rPr>
        <w:rStyle w:val="13"/>
        <w:rFonts w:ascii="黑体" w:eastAsia="黑体" w:hAnsi="黑体" w:cs="楷体"/>
        <w:b w:val="0"/>
        <w:bCs w:val="0"/>
        <w:i w:val="0"/>
      </w:rPr>
      <w:t xml:space="preserve"> </w:t>
    </w:r>
    <w:r w:rsidRPr="008F336A">
      <w:rPr>
        <w:rStyle w:val="13"/>
        <w:rFonts w:ascii="黑体" w:eastAsia="黑体" w:hAnsi="黑体" w:cs="楷体" w:hint="eastAsia"/>
        <w:b w:val="0"/>
        <w:i w:val="0"/>
      </w:rPr>
      <w:t>电话：</w:t>
    </w:r>
    <w:r w:rsidRPr="008F336A">
      <w:rPr>
        <w:rStyle w:val="13"/>
        <w:rFonts w:ascii="黑体" w:eastAsia="黑体" w:hAnsi="黑体" w:cs="楷体"/>
        <w:b w:val="0"/>
        <w:i w:val="0"/>
      </w:rPr>
      <w:t>028-8529 2592</w:t>
    </w:r>
    <w:r w:rsidRPr="008F336A">
      <w:rPr>
        <w:rStyle w:val="13"/>
        <w:rFonts w:ascii="黑体" w:eastAsia="黑体" w:hAnsi="黑体" w:cs="楷体"/>
        <w:b w:val="0"/>
        <w:bCs w:val="0"/>
        <w:i w:val="0"/>
      </w:rPr>
      <w:t xml:space="preserve"> </w:t>
    </w:r>
    <w:r>
      <w:rPr>
        <w:rStyle w:val="13"/>
        <w:rFonts w:ascii="楷体" w:eastAsia="楷体" w:hAnsi="楷体" w:cs="楷体"/>
        <w:b w:val="0"/>
        <w:bCs w:val="0"/>
      </w:rPr>
      <w:t xml:space="preserve">  </w:t>
    </w:r>
    <w:r w:rsidRPr="008F336A">
      <w:rPr>
        <w:rStyle w:val="13"/>
        <w:rFonts w:ascii="楷体" w:eastAsia="楷体" w:hAnsi="楷体" w:cs="楷体"/>
        <w:b w:val="0"/>
        <w:bCs w:val="0"/>
        <w:i w:val="0"/>
      </w:rPr>
      <w:t xml:space="preserve">                              </w:t>
    </w:r>
    <w:r>
      <w:rPr>
        <w:rStyle w:val="13"/>
        <w:rFonts w:ascii="楷体" w:eastAsia="楷体" w:hAnsi="楷体" w:cs="楷体"/>
        <w:b w:val="0"/>
        <w:bCs w:val="0"/>
      </w:rPr>
      <w:t xml:space="preserve">          </w:t>
    </w:r>
    <w:r w:rsidRPr="008F336A">
      <w:rPr>
        <w:rStyle w:val="13"/>
        <w:rFonts w:ascii="黑体" w:eastAsia="黑体" w:hAnsi="黑体" w:cs="楷体"/>
        <w:b w:val="0"/>
        <w:bCs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9A1" w:rsidRDefault="00BF19A1" w:rsidP="00F31A23">
      <w:r>
        <w:separator/>
      </w:r>
    </w:p>
  </w:footnote>
  <w:footnote w:type="continuationSeparator" w:id="0">
    <w:p w:rsidR="00BF19A1" w:rsidRDefault="00BF19A1" w:rsidP="00F3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821" w:rsidRPr="00BE17CA" w:rsidRDefault="00EF5A1A" w:rsidP="00EF5A1A">
    <w:pPr>
      <w:pStyle w:val="a6"/>
      <w:pBdr>
        <w:bottom w:val="single" w:sz="4" w:space="2" w:color="auto"/>
      </w:pBdr>
      <w:tabs>
        <w:tab w:val="clear" w:pos="4153"/>
        <w:tab w:val="clear" w:pos="8306"/>
      </w:tabs>
      <w:ind w:right="360"/>
      <w:jc w:val="both"/>
    </w:pPr>
    <w:r>
      <w:rPr>
        <w:rFonts w:ascii="黑体" w:eastAsia="黑体" w:hint="eastAsia"/>
        <w:bCs/>
        <w:noProof/>
        <w:sz w:val="21"/>
        <w:szCs w:val="21"/>
      </w:rPr>
      <w:drawing>
        <wp:inline distT="0" distB="0" distL="0" distR="0" wp14:anchorId="29A77B4E" wp14:editId="19322C11">
          <wp:extent cx="914400" cy="2668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博道 png2 -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1787" cy="274885"/>
                  </a:xfrm>
                  <a:prstGeom prst="rect">
                    <a:avLst/>
                  </a:prstGeom>
                </pic:spPr>
              </pic:pic>
            </a:graphicData>
          </a:graphic>
        </wp:inline>
      </w:drawing>
    </w:r>
    <w:r>
      <w:rPr>
        <w:rFonts w:ascii="黑体" w:eastAsia="黑体" w:hint="eastAsia"/>
        <w:bCs/>
        <w:sz w:val="21"/>
        <w:szCs w:val="21"/>
      </w:rPr>
      <w:t xml:space="preserve">  </w:t>
    </w:r>
    <w:r w:rsidR="00D14782">
      <w:rPr>
        <w:rFonts w:ascii="黑体" w:eastAsia="黑体" w:hint="eastAsia"/>
        <w:bCs/>
        <w:sz w:val="21"/>
        <w:szCs w:val="21"/>
      </w:rPr>
      <w:t xml:space="preserve">                               </w:t>
    </w:r>
    <w:r>
      <w:rPr>
        <w:rFonts w:ascii="黑体" w:eastAsia="黑体" w:hint="eastAsia"/>
        <w:bCs/>
        <w:sz w:val="21"/>
        <w:szCs w:val="21"/>
      </w:rPr>
      <w:t xml:space="preserve">   </w:t>
    </w:r>
    <w:r w:rsidR="007C1CCD">
      <w:rPr>
        <w:rFonts w:ascii="黑体" w:eastAsia="黑体"/>
        <w:bCs/>
        <w:sz w:val="21"/>
        <w:szCs w:val="21"/>
      </w:rPr>
      <w:t xml:space="preserve"> </w:t>
    </w:r>
    <w:r>
      <w:rPr>
        <w:rFonts w:ascii="黑体" w:eastAsia="黑体" w:hint="eastAsia"/>
        <w:bCs/>
        <w:sz w:val="21"/>
        <w:szCs w:val="21"/>
      </w:rPr>
      <w:t>精益管理.挖掘利润</w:t>
    </w:r>
    <w:r w:rsidR="007C1CCD">
      <w:rPr>
        <w:rFonts w:ascii="黑体" w:eastAsia="黑体" w:hAnsi="黑体" w:hint="eastAsia"/>
        <w:bCs/>
        <w:sz w:val="21"/>
        <w:szCs w:val="21"/>
      </w:rPr>
      <w:t>℡</w:t>
    </w:r>
    <w:r w:rsidR="007C1CCD">
      <w:rPr>
        <w:rFonts w:ascii="黑体" w:eastAsia="黑体" w:hint="eastAsia"/>
        <w:bCs/>
        <w:sz w:val="21"/>
        <w:szCs w:val="21"/>
      </w:rPr>
      <w:t>懂财务的老板最赚钱</w:t>
    </w:r>
    <w:r w:rsidRPr="00EF5A1A">
      <w:rPr>
        <w:rFonts w:ascii="黑体" w:eastAsia="黑体" w:hint="eastAsia"/>
        <w:bCs/>
        <w:sz w:val="21"/>
        <w:szCs w:val="21"/>
      </w:rPr>
      <w:t xml:space="preserve"> </w:t>
    </w:r>
    <w:r w:rsidRPr="00EF5A1A">
      <w:rPr>
        <w:rFonts w:ascii="黑体" w:eastAsia="黑体"/>
        <w:bCs/>
        <w:sz w:val="21"/>
        <w:szCs w:val="21"/>
      </w:rPr>
      <w:t xml:space="preserve">   </w:t>
    </w:r>
    <w:r>
      <w:rPr>
        <w:rFonts w:ascii="黑体" w:eastAsia="黑体"/>
        <w:bCs/>
        <w:sz w:val="21"/>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4.25pt;height:14.25pt" o:bullet="t">
        <v:imagedata r:id="rId1" o:title="msoF58A"/>
      </v:shape>
    </w:pict>
  </w:numPicBullet>
  <w:abstractNum w:abstractNumId="0" w15:restartNumberingAfterBreak="0">
    <w:nsid w:val="03B4398A"/>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635610C"/>
    <w:multiLevelType w:val="hybridMultilevel"/>
    <w:tmpl w:val="B3B80C4A"/>
    <w:lvl w:ilvl="0" w:tplc="AF9CA680">
      <w:start w:val="1"/>
      <w:numFmt w:val="bullet"/>
      <w:lvlText w:val=""/>
      <w:lvlJc w:val="left"/>
      <w:pPr>
        <w:tabs>
          <w:tab w:val="num" w:pos="720"/>
        </w:tabs>
        <w:ind w:left="720" w:hanging="360"/>
      </w:pPr>
      <w:rPr>
        <w:rFonts w:ascii="Wingdings" w:hAnsi="Wingdings" w:hint="default"/>
      </w:rPr>
    </w:lvl>
    <w:lvl w:ilvl="1" w:tplc="289680F8" w:tentative="1">
      <w:start w:val="1"/>
      <w:numFmt w:val="bullet"/>
      <w:lvlText w:val=""/>
      <w:lvlJc w:val="left"/>
      <w:pPr>
        <w:tabs>
          <w:tab w:val="num" w:pos="1440"/>
        </w:tabs>
        <w:ind w:left="1440" w:hanging="360"/>
      </w:pPr>
      <w:rPr>
        <w:rFonts w:ascii="Wingdings" w:hAnsi="Wingdings" w:hint="default"/>
      </w:rPr>
    </w:lvl>
    <w:lvl w:ilvl="2" w:tplc="36C449EA" w:tentative="1">
      <w:start w:val="1"/>
      <w:numFmt w:val="bullet"/>
      <w:lvlText w:val=""/>
      <w:lvlJc w:val="left"/>
      <w:pPr>
        <w:tabs>
          <w:tab w:val="num" w:pos="2160"/>
        </w:tabs>
        <w:ind w:left="2160" w:hanging="360"/>
      </w:pPr>
      <w:rPr>
        <w:rFonts w:ascii="Wingdings" w:hAnsi="Wingdings" w:hint="default"/>
      </w:rPr>
    </w:lvl>
    <w:lvl w:ilvl="3" w:tplc="2A1834BC" w:tentative="1">
      <w:start w:val="1"/>
      <w:numFmt w:val="bullet"/>
      <w:lvlText w:val=""/>
      <w:lvlJc w:val="left"/>
      <w:pPr>
        <w:tabs>
          <w:tab w:val="num" w:pos="2880"/>
        </w:tabs>
        <w:ind w:left="2880" w:hanging="360"/>
      </w:pPr>
      <w:rPr>
        <w:rFonts w:ascii="Wingdings" w:hAnsi="Wingdings" w:hint="default"/>
      </w:rPr>
    </w:lvl>
    <w:lvl w:ilvl="4" w:tplc="7C94A8E8" w:tentative="1">
      <w:start w:val="1"/>
      <w:numFmt w:val="bullet"/>
      <w:lvlText w:val=""/>
      <w:lvlJc w:val="left"/>
      <w:pPr>
        <w:tabs>
          <w:tab w:val="num" w:pos="3600"/>
        </w:tabs>
        <w:ind w:left="3600" w:hanging="360"/>
      </w:pPr>
      <w:rPr>
        <w:rFonts w:ascii="Wingdings" w:hAnsi="Wingdings" w:hint="default"/>
      </w:rPr>
    </w:lvl>
    <w:lvl w:ilvl="5" w:tplc="498284A6" w:tentative="1">
      <w:start w:val="1"/>
      <w:numFmt w:val="bullet"/>
      <w:lvlText w:val=""/>
      <w:lvlJc w:val="left"/>
      <w:pPr>
        <w:tabs>
          <w:tab w:val="num" w:pos="4320"/>
        </w:tabs>
        <w:ind w:left="4320" w:hanging="360"/>
      </w:pPr>
      <w:rPr>
        <w:rFonts w:ascii="Wingdings" w:hAnsi="Wingdings" w:hint="default"/>
      </w:rPr>
    </w:lvl>
    <w:lvl w:ilvl="6" w:tplc="7E981B3E" w:tentative="1">
      <w:start w:val="1"/>
      <w:numFmt w:val="bullet"/>
      <w:lvlText w:val=""/>
      <w:lvlJc w:val="left"/>
      <w:pPr>
        <w:tabs>
          <w:tab w:val="num" w:pos="5040"/>
        </w:tabs>
        <w:ind w:left="5040" w:hanging="360"/>
      </w:pPr>
      <w:rPr>
        <w:rFonts w:ascii="Wingdings" w:hAnsi="Wingdings" w:hint="default"/>
      </w:rPr>
    </w:lvl>
    <w:lvl w:ilvl="7" w:tplc="769012B6" w:tentative="1">
      <w:start w:val="1"/>
      <w:numFmt w:val="bullet"/>
      <w:lvlText w:val=""/>
      <w:lvlJc w:val="left"/>
      <w:pPr>
        <w:tabs>
          <w:tab w:val="num" w:pos="5760"/>
        </w:tabs>
        <w:ind w:left="5760" w:hanging="360"/>
      </w:pPr>
      <w:rPr>
        <w:rFonts w:ascii="Wingdings" w:hAnsi="Wingdings" w:hint="default"/>
      </w:rPr>
    </w:lvl>
    <w:lvl w:ilvl="8" w:tplc="2B8034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F1BEC"/>
    <w:multiLevelType w:val="hybridMultilevel"/>
    <w:tmpl w:val="B68A82C0"/>
    <w:lvl w:ilvl="0" w:tplc="88DE25AC">
      <w:start w:val="1"/>
      <w:numFmt w:val="bullet"/>
      <w:lvlText w:val=""/>
      <w:lvlJc w:val="left"/>
      <w:pPr>
        <w:tabs>
          <w:tab w:val="num" w:pos="720"/>
        </w:tabs>
        <w:ind w:left="720" w:hanging="360"/>
      </w:pPr>
      <w:rPr>
        <w:rFonts w:ascii="Wingdings" w:hAnsi="Wingdings" w:hint="default"/>
      </w:rPr>
    </w:lvl>
    <w:lvl w:ilvl="1" w:tplc="BE9ABC8C" w:tentative="1">
      <w:start w:val="1"/>
      <w:numFmt w:val="bullet"/>
      <w:lvlText w:val=""/>
      <w:lvlJc w:val="left"/>
      <w:pPr>
        <w:tabs>
          <w:tab w:val="num" w:pos="1440"/>
        </w:tabs>
        <w:ind w:left="1440" w:hanging="360"/>
      </w:pPr>
      <w:rPr>
        <w:rFonts w:ascii="Wingdings" w:hAnsi="Wingdings" w:hint="default"/>
      </w:rPr>
    </w:lvl>
    <w:lvl w:ilvl="2" w:tplc="0158D728" w:tentative="1">
      <w:start w:val="1"/>
      <w:numFmt w:val="bullet"/>
      <w:lvlText w:val=""/>
      <w:lvlJc w:val="left"/>
      <w:pPr>
        <w:tabs>
          <w:tab w:val="num" w:pos="2160"/>
        </w:tabs>
        <w:ind w:left="2160" w:hanging="360"/>
      </w:pPr>
      <w:rPr>
        <w:rFonts w:ascii="Wingdings" w:hAnsi="Wingdings" w:hint="default"/>
      </w:rPr>
    </w:lvl>
    <w:lvl w:ilvl="3" w:tplc="9FD2D332" w:tentative="1">
      <w:start w:val="1"/>
      <w:numFmt w:val="bullet"/>
      <w:lvlText w:val=""/>
      <w:lvlJc w:val="left"/>
      <w:pPr>
        <w:tabs>
          <w:tab w:val="num" w:pos="2880"/>
        </w:tabs>
        <w:ind w:left="2880" w:hanging="360"/>
      </w:pPr>
      <w:rPr>
        <w:rFonts w:ascii="Wingdings" w:hAnsi="Wingdings" w:hint="default"/>
      </w:rPr>
    </w:lvl>
    <w:lvl w:ilvl="4" w:tplc="CBCA7B66" w:tentative="1">
      <w:start w:val="1"/>
      <w:numFmt w:val="bullet"/>
      <w:lvlText w:val=""/>
      <w:lvlJc w:val="left"/>
      <w:pPr>
        <w:tabs>
          <w:tab w:val="num" w:pos="3600"/>
        </w:tabs>
        <w:ind w:left="3600" w:hanging="360"/>
      </w:pPr>
      <w:rPr>
        <w:rFonts w:ascii="Wingdings" w:hAnsi="Wingdings" w:hint="default"/>
      </w:rPr>
    </w:lvl>
    <w:lvl w:ilvl="5" w:tplc="68FE6DD2" w:tentative="1">
      <w:start w:val="1"/>
      <w:numFmt w:val="bullet"/>
      <w:lvlText w:val=""/>
      <w:lvlJc w:val="left"/>
      <w:pPr>
        <w:tabs>
          <w:tab w:val="num" w:pos="4320"/>
        </w:tabs>
        <w:ind w:left="4320" w:hanging="360"/>
      </w:pPr>
      <w:rPr>
        <w:rFonts w:ascii="Wingdings" w:hAnsi="Wingdings" w:hint="default"/>
      </w:rPr>
    </w:lvl>
    <w:lvl w:ilvl="6" w:tplc="8A22A086" w:tentative="1">
      <w:start w:val="1"/>
      <w:numFmt w:val="bullet"/>
      <w:lvlText w:val=""/>
      <w:lvlJc w:val="left"/>
      <w:pPr>
        <w:tabs>
          <w:tab w:val="num" w:pos="5040"/>
        </w:tabs>
        <w:ind w:left="5040" w:hanging="360"/>
      </w:pPr>
      <w:rPr>
        <w:rFonts w:ascii="Wingdings" w:hAnsi="Wingdings" w:hint="default"/>
      </w:rPr>
    </w:lvl>
    <w:lvl w:ilvl="7" w:tplc="B5D68586" w:tentative="1">
      <w:start w:val="1"/>
      <w:numFmt w:val="bullet"/>
      <w:lvlText w:val=""/>
      <w:lvlJc w:val="left"/>
      <w:pPr>
        <w:tabs>
          <w:tab w:val="num" w:pos="5760"/>
        </w:tabs>
        <w:ind w:left="5760" w:hanging="360"/>
      </w:pPr>
      <w:rPr>
        <w:rFonts w:ascii="Wingdings" w:hAnsi="Wingdings" w:hint="default"/>
      </w:rPr>
    </w:lvl>
    <w:lvl w:ilvl="8" w:tplc="C5ACDB2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A159B1"/>
    <w:multiLevelType w:val="hybridMultilevel"/>
    <w:tmpl w:val="2B166D68"/>
    <w:lvl w:ilvl="0" w:tplc="95B0E66C">
      <w:start w:val="1"/>
      <w:numFmt w:val="bullet"/>
      <w:lvlText w:val=""/>
      <w:lvlJc w:val="left"/>
      <w:pPr>
        <w:tabs>
          <w:tab w:val="num" w:pos="720"/>
        </w:tabs>
        <w:ind w:left="720" w:hanging="360"/>
      </w:pPr>
      <w:rPr>
        <w:rFonts w:ascii="Wingdings" w:hAnsi="Wingdings" w:hint="default"/>
      </w:rPr>
    </w:lvl>
    <w:lvl w:ilvl="1" w:tplc="405EE020" w:tentative="1">
      <w:start w:val="1"/>
      <w:numFmt w:val="bullet"/>
      <w:lvlText w:val=""/>
      <w:lvlJc w:val="left"/>
      <w:pPr>
        <w:tabs>
          <w:tab w:val="num" w:pos="1440"/>
        </w:tabs>
        <w:ind w:left="1440" w:hanging="360"/>
      </w:pPr>
      <w:rPr>
        <w:rFonts w:ascii="Wingdings" w:hAnsi="Wingdings" w:hint="default"/>
      </w:rPr>
    </w:lvl>
    <w:lvl w:ilvl="2" w:tplc="A7BAFA64" w:tentative="1">
      <w:start w:val="1"/>
      <w:numFmt w:val="bullet"/>
      <w:lvlText w:val=""/>
      <w:lvlJc w:val="left"/>
      <w:pPr>
        <w:tabs>
          <w:tab w:val="num" w:pos="2160"/>
        </w:tabs>
        <w:ind w:left="2160" w:hanging="360"/>
      </w:pPr>
      <w:rPr>
        <w:rFonts w:ascii="Wingdings" w:hAnsi="Wingdings" w:hint="default"/>
      </w:rPr>
    </w:lvl>
    <w:lvl w:ilvl="3" w:tplc="52D4FA7E" w:tentative="1">
      <w:start w:val="1"/>
      <w:numFmt w:val="bullet"/>
      <w:lvlText w:val=""/>
      <w:lvlJc w:val="left"/>
      <w:pPr>
        <w:tabs>
          <w:tab w:val="num" w:pos="2880"/>
        </w:tabs>
        <w:ind w:left="2880" w:hanging="360"/>
      </w:pPr>
      <w:rPr>
        <w:rFonts w:ascii="Wingdings" w:hAnsi="Wingdings" w:hint="default"/>
      </w:rPr>
    </w:lvl>
    <w:lvl w:ilvl="4" w:tplc="43FECA4C" w:tentative="1">
      <w:start w:val="1"/>
      <w:numFmt w:val="bullet"/>
      <w:lvlText w:val=""/>
      <w:lvlJc w:val="left"/>
      <w:pPr>
        <w:tabs>
          <w:tab w:val="num" w:pos="3600"/>
        </w:tabs>
        <w:ind w:left="3600" w:hanging="360"/>
      </w:pPr>
      <w:rPr>
        <w:rFonts w:ascii="Wingdings" w:hAnsi="Wingdings" w:hint="default"/>
      </w:rPr>
    </w:lvl>
    <w:lvl w:ilvl="5" w:tplc="3E98DA66" w:tentative="1">
      <w:start w:val="1"/>
      <w:numFmt w:val="bullet"/>
      <w:lvlText w:val=""/>
      <w:lvlJc w:val="left"/>
      <w:pPr>
        <w:tabs>
          <w:tab w:val="num" w:pos="4320"/>
        </w:tabs>
        <w:ind w:left="4320" w:hanging="360"/>
      </w:pPr>
      <w:rPr>
        <w:rFonts w:ascii="Wingdings" w:hAnsi="Wingdings" w:hint="default"/>
      </w:rPr>
    </w:lvl>
    <w:lvl w:ilvl="6" w:tplc="26C47846" w:tentative="1">
      <w:start w:val="1"/>
      <w:numFmt w:val="bullet"/>
      <w:lvlText w:val=""/>
      <w:lvlJc w:val="left"/>
      <w:pPr>
        <w:tabs>
          <w:tab w:val="num" w:pos="5040"/>
        </w:tabs>
        <w:ind w:left="5040" w:hanging="360"/>
      </w:pPr>
      <w:rPr>
        <w:rFonts w:ascii="Wingdings" w:hAnsi="Wingdings" w:hint="default"/>
      </w:rPr>
    </w:lvl>
    <w:lvl w:ilvl="7" w:tplc="8F3C9B60" w:tentative="1">
      <w:start w:val="1"/>
      <w:numFmt w:val="bullet"/>
      <w:lvlText w:val=""/>
      <w:lvlJc w:val="left"/>
      <w:pPr>
        <w:tabs>
          <w:tab w:val="num" w:pos="5760"/>
        </w:tabs>
        <w:ind w:left="5760" w:hanging="360"/>
      </w:pPr>
      <w:rPr>
        <w:rFonts w:ascii="Wingdings" w:hAnsi="Wingdings" w:hint="default"/>
      </w:rPr>
    </w:lvl>
    <w:lvl w:ilvl="8" w:tplc="3F9A558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51C18"/>
    <w:multiLevelType w:val="hybridMultilevel"/>
    <w:tmpl w:val="0BB8146C"/>
    <w:lvl w:ilvl="0" w:tplc="D65E96C2">
      <w:start w:val="1"/>
      <w:numFmt w:val="bullet"/>
      <w:lvlText w:val=""/>
      <w:lvlJc w:val="left"/>
      <w:pPr>
        <w:tabs>
          <w:tab w:val="num" w:pos="720"/>
        </w:tabs>
        <w:ind w:left="720" w:hanging="360"/>
      </w:pPr>
      <w:rPr>
        <w:rFonts w:ascii="Wingdings" w:hAnsi="Wingdings" w:hint="default"/>
      </w:rPr>
    </w:lvl>
    <w:lvl w:ilvl="1" w:tplc="350C84D8" w:tentative="1">
      <w:start w:val="1"/>
      <w:numFmt w:val="bullet"/>
      <w:lvlText w:val=""/>
      <w:lvlJc w:val="left"/>
      <w:pPr>
        <w:tabs>
          <w:tab w:val="num" w:pos="1440"/>
        </w:tabs>
        <w:ind w:left="1440" w:hanging="360"/>
      </w:pPr>
      <w:rPr>
        <w:rFonts w:ascii="Wingdings" w:hAnsi="Wingdings" w:hint="default"/>
      </w:rPr>
    </w:lvl>
    <w:lvl w:ilvl="2" w:tplc="C756C204" w:tentative="1">
      <w:start w:val="1"/>
      <w:numFmt w:val="bullet"/>
      <w:lvlText w:val=""/>
      <w:lvlJc w:val="left"/>
      <w:pPr>
        <w:tabs>
          <w:tab w:val="num" w:pos="2160"/>
        </w:tabs>
        <w:ind w:left="2160" w:hanging="360"/>
      </w:pPr>
      <w:rPr>
        <w:rFonts w:ascii="Wingdings" w:hAnsi="Wingdings" w:hint="default"/>
      </w:rPr>
    </w:lvl>
    <w:lvl w:ilvl="3" w:tplc="8B7802E0" w:tentative="1">
      <w:start w:val="1"/>
      <w:numFmt w:val="bullet"/>
      <w:lvlText w:val=""/>
      <w:lvlJc w:val="left"/>
      <w:pPr>
        <w:tabs>
          <w:tab w:val="num" w:pos="2880"/>
        </w:tabs>
        <w:ind w:left="2880" w:hanging="360"/>
      </w:pPr>
      <w:rPr>
        <w:rFonts w:ascii="Wingdings" w:hAnsi="Wingdings" w:hint="default"/>
      </w:rPr>
    </w:lvl>
    <w:lvl w:ilvl="4" w:tplc="97DAF50A" w:tentative="1">
      <w:start w:val="1"/>
      <w:numFmt w:val="bullet"/>
      <w:lvlText w:val=""/>
      <w:lvlJc w:val="left"/>
      <w:pPr>
        <w:tabs>
          <w:tab w:val="num" w:pos="3600"/>
        </w:tabs>
        <w:ind w:left="3600" w:hanging="360"/>
      </w:pPr>
      <w:rPr>
        <w:rFonts w:ascii="Wingdings" w:hAnsi="Wingdings" w:hint="default"/>
      </w:rPr>
    </w:lvl>
    <w:lvl w:ilvl="5" w:tplc="3062AD50" w:tentative="1">
      <w:start w:val="1"/>
      <w:numFmt w:val="bullet"/>
      <w:lvlText w:val=""/>
      <w:lvlJc w:val="left"/>
      <w:pPr>
        <w:tabs>
          <w:tab w:val="num" w:pos="4320"/>
        </w:tabs>
        <w:ind w:left="4320" w:hanging="360"/>
      </w:pPr>
      <w:rPr>
        <w:rFonts w:ascii="Wingdings" w:hAnsi="Wingdings" w:hint="default"/>
      </w:rPr>
    </w:lvl>
    <w:lvl w:ilvl="6" w:tplc="6F78D694" w:tentative="1">
      <w:start w:val="1"/>
      <w:numFmt w:val="bullet"/>
      <w:lvlText w:val=""/>
      <w:lvlJc w:val="left"/>
      <w:pPr>
        <w:tabs>
          <w:tab w:val="num" w:pos="5040"/>
        </w:tabs>
        <w:ind w:left="5040" w:hanging="360"/>
      </w:pPr>
      <w:rPr>
        <w:rFonts w:ascii="Wingdings" w:hAnsi="Wingdings" w:hint="default"/>
      </w:rPr>
    </w:lvl>
    <w:lvl w:ilvl="7" w:tplc="833E6586" w:tentative="1">
      <w:start w:val="1"/>
      <w:numFmt w:val="bullet"/>
      <w:lvlText w:val=""/>
      <w:lvlJc w:val="left"/>
      <w:pPr>
        <w:tabs>
          <w:tab w:val="num" w:pos="5760"/>
        </w:tabs>
        <w:ind w:left="5760" w:hanging="360"/>
      </w:pPr>
      <w:rPr>
        <w:rFonts w:ascii="Wingdings" w:hAnsi="Wingdings" w:hint="default"/>
      </w:rPr>
    </w:lvl>
    <w:lvl w:ilvl="8" w:tplc="1CC298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72C87"/>
    <w:multiLevelType w:val="hybridMultilevel"/>
    <w:tmpl w:val="EFB6AE06"/>
    <w:lvl w:ilvl="0" w:tplc="BE52F764">
      <w:start w:val="1"/>
      <w:numFmt w:val="bullet"/>
      <w:lvlText w:val=""/>
      <w:lvlJc w:val="left"/>
      <w:pPr>
        <w:tabs>
          <w:tab w:val="num" w:pos="720"/>
        </w:tabs>
        <w:ind w:left="720" w:hanging="360"/>
      </w:pPr>
      <w:rPr>
        <w:rFonts w:ascii="Wingdings" w:hAnsi="Wingdings" w:hint="default"/>
      </w:rPr>
    </w:lvl>
    <w:lvl w:ilvl="1" w:tplc="3BB4E8AC" w:tentative="1">
      <w:start w:val="1"/>
      <w:numFmt w:val="bullet"/>
      <w:lvlText w:val=""/>
      <w:lvlJc w:val="left"/>
      <w:pPr>
        <w:tabs>
          <w:tab w:val="num" w:pos="1440"/>
        </w:tabs>
        <w:ind w:left="1440" w:hanging="360"/>
      </w:pPr>
      <w:rPr>
        <w:rFonts w:ascii="Wingdings" w:hAnsi="Wingdings" w:hint="default"/>
      </w:rPr>
    </w:lvl>
    <w:lvl w:ilvl="2" w:tplc="C6CAD1AE" w:tentative="1">
      <w:start w:val="1"/>
      <w:numFmt w:val="bullet"/>
      <w:lvlText w:val=""/>
      <w:lvlJc w:val="left"/>
      <w:pPr>
        <w:tabs>
          <w:tab w:val="num" w:pos="2160"/>
        </w:tabs>
        <w:ind w:left="2160" w:hanging="360"/>
      </w:pPr>
      <w:rPr>
        <w:rFonts w:ascii="Wingdings" w:hAnsi="Wingdings" w:hint="default"/>
      </w:rPr>
    </w:lvl>
    <w:lvl w:ilvl="3" w:tplc="A60C9D28" w:tentative="1">
      <w:start w:val="1"/>
      <w:numFmt w:val="bullet"/>
      <w:lvlText w:val=""/>
      <w:lvlJc w:val="left"/>
      <w:pPr>
        <w:tabs>
          <w:tab w:val="num" w:pos="2880"/>
        </w:tabs>
        <w:ind w:left="2880" w:hanging="360"/>
      </w:pPr>
      <w:rPr>
        <w:rFonts w:ascii="Wingdings" w:hAnsi="Wingdings" w:hint="default"/>
      </w:rPr>
    </w:lvl>
    <w:lvl w:ilvl="4" w:tplc="7D1C37FC" w:tentative="1">
      <w:start w:val="1"/>
      <w:numFmt w:val="bullet"/>
      <w:lvlText w:val=""/>
      <w:lvlJc w:val="left"/>
      <w:pPr>
        <w:tabs>
          <w:tab w:val="num" w:pos="3600"/>
        </w:tabs>
        <w:ind w:left="3600" w:hanging="360"/>
      </w:pPr>
      <w:rPr>
        <w:rFonts w:ascii="Wingdings" w:hAnsi="Wingdings" w:hint="default"/>
      </w:rPr>
    </w:lvl>
    <w:lvl w:ilvl="5" w:tplc="185A763E" w:tentative="1">
      <w:start w:val="1"/>
      <w:numFmt w:val="bullet"/>
      <w:lvlText w:val=""/>
      <w:lvlJc w:val="left"/>
      <w:pPr>
        <w:tabs>
          <w:tab w:val="num" w:pos="4320"/>
        </w:tabs>
        <w:ind w:left="4320" w:hanging="360"/>
      </w:pPr>
      <w:rPr>
        <w:rFonts w:ascii="Wingdings" w:hAnsi="Wingdings" w:hint="default"/>
      </w:rPr>
    </w:lvl>
    <w:lvl w:ilvl="6" w:tplc="B9486E0C" w:tentative="1">
      <w:start w:val="1"/>
      <w:numFmt w:val="bullet"/>
      <w:lvlText w:val=""/>
      <w:lvlJc w:val="left"/>
      <w:pPr>
        <w:tabs>
          <w:tab w:val="num" w:pos="5040"/>
        </w:tabs>
        <w:ind w:left="5040" w:hanging="360"/>
      </w:pPr>
      <w:rPr>
        <w:rFonts w:ascii="Wingdings" w:hAnsi="Wingdings" w:hint="default"/>
      </w:rPr>
    </w:lvl>
    <w:lvl w:ilvl="7" w:tplc="592C570C" w:tentative="1">
      <w:start w:val="1"/>
      <w:numFmt w:val="bullet"/>
      <w:lvlText w:val=""/>
      <w:lvlJc w:val="left"/>
      <w:pPr>
        <w:tabs>
          <w:tab w:val="num" w:pos="5760"/>
        </w:tabs>
        <w:ind w:left="5760" w:hanging="360"/>
      </w:pPr>
      <w:rPr>
        <w:rFonts w:ascii="Wingdings" w:hAnsi="Wingdings" w:hint="default"/>
      </w:rPr>
    </w:lvl>
    <w:lvl w:ilvl="8" w:tplc="C1BCEE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A230D8"/>
    <w:multiLevelType w:val="multilevel"/>
    <w:tmpl w:val="ACCECF4C"/>
    <w:styleLink w:val="7"/>
    <w:lvl w:ilvl="0">
      <w:start w:val="1"/>
      <w:numFmt w:val="chineseCountingThousand"/>
      <w:lvlText w:val="(%1)"/>
      <w:lvlJc w:val="left"/>
      <w:pPr>
        <w:ind w:left="425" w:hanging="425"/>
      </w:pPr>
      <w:rPr>
        <w:rFonts w:hint="default"/>
      </w:rPr>
    </w:lvl>
    <w:lvl w:ilvl="1">
      <w:start w:val="1"/>
      <w:numFmt w:val="decimal"/>
      <w:lvlText w:val="%2"/>
      <w:lvlJc w:val="left"/>
      <w:pPr>
        <w:ind w:left="840" w:hanging="420"/>
      </w:pPr>
      <w:rPr>
        <w:rFonts w:hint="eastAsia"/>
        <w:b/>
        <w:i w:val="0"/>
        <w:color w:val="0000FF"/>
      </w:rPr>
    </w:lvl>
    <w:lvl w:ilvl="2">
      <w:start w:val="1"/>
      <w:numFmt w:val="decimal"/>
      <w:lvlText w:val="%2.%3"/>
      <w:lvlJc w:val="right"/>
      <w:pPr>
        <w:ind w:left="1260" w:hanging="420"/>
      </w:pPr>
      <w:rPr>
        <w:rFonts w:hint="eastAsia"/>
        <w:b w:val="0"/>
        <w:i w:val="0"/>
        <w:color w:val="0000FF"/>
      </w:rPr>
    </w:lvl>
    <w:lvl w:ilvl="3">
      <w:start w:val="1"/>
      <w:numFmt w:val="lowerLetter"/>
      <w:lvlText w:val="%4)"/>
      <w:lvlJc w:val="left"/>
      <w:pPr>
        <w:ind w:left="1680" w:hanging="420"/>
      </w:pPr>
      <w:rPr>
        <w:rFonts w:hint="eastAsia"/>
        <w:color w:val="0000FF"/>
      </w:rPr>
    </w:lvl>
    <w:lvl w:ilvl="4">
      <w:start w:val="1"/>
      <w:numFmt w:val="bullet"/>
      <w:lvlText w:val=""/>
      <w:lvlPicBulletId w:val="0"/>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1CB45F1B"/>
    <w:multiLevelType w:val="hybridMultilevel"/>
    <w:tmpl w:val="B99056C6"/>
    <w:lvl w:ilvl="0" w:tplc="04090009">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1E915699"/>
    <w:multiLevelType w:val="hybridMultilevel"/>
    <w:tmpl w:val="F1863694"/>
    <w:lvl w:ilvl="0" w:tplc="21201FEE">
      <w:start w:val="1"/>
      <w:numFmt w:val="bullet"/>
      <w:lvlText w:val=""/>
      <w:lvlJc w:val="left"/>
      <w:pPr>
        <w:tabs>
          <w:tab w:val="num" w:pos="720"/>
        </w:tabs>
        <w:ind w:left="720" w:hanging="360"/>
      </w:pPr>
      <w:rPr>
        <w:rFonts w:ascii="Wingdings" w:hAnsi="Wingdings" w:hint="default"/>
      </w:rPr>
    </w:lvl>
    <w:lvl w:ilvl="1" w:tplc="42EA5850" w:tentative="1">
      <w:start w:val="1"/>
      <w:numFmt w:val="bullet"/>
      <w:lvlText w:val=""/>
      <w:lvlJc w:val="left"/>
      <w:pPr>
        <w:tabs>
          <w:tab w:val="num" w:pos="1440"/>
        </w:tabs>
        <w:ind w:left="1440" w:hanging="360"/>
      </w:pPr>
      <w:rPr>
        <w:rFonts w:ascii="Wingdings" w:hAnsi="Wingdings" w:hint="default"/>
      </w:rPr>
    </w:lvl>
    <w:lvl w:ilvl="2" w:tplc="5EB0FEFA" w:tentative="1">
      <w:start w:val="1"/>
      <w:numFmt w:val="bullet"/>
      <w:lvlText w:val=""/>
      <w:lvlJc w:val="left"/>
      <w:pPr>
        <w:tabs>
          <w:tab w:val="num" w:pos="2160"/>
        </w:tabs>
        <w:ind w:left="2160" w:hanging="360"/>
      </w:pPr>
      <w:rPr>
        <w:rFonts w:ascii="Wingdings" w:hAnsi="Wingdings" w:hint="default"/>
      </w:rPr>
    </w:lvl>
    <w:lvl w:ilvl="3" w:tplc="860C180C" w:tentative="1">
      <w:start w:val="1"/>
      <w:numFmt w:val="bullet"/>
      <w:lvlText w:val=""/>
      <w:lvlJc w:val="left"/>
      <w:pPr>
        <w:tabs>
          <w:tab w:val="num" w:pos="2880"/>
        </w:tabs>
        <w:ind w:left="2880" w:hanging="360"/>
      </w:pPr>
      <w:rPr>
        <w:rFonts w:ascii="Wingdings" w:hAnsi="Wingdings" w:hint="default"/>
      </w:rPr>
    </w:lvl>
    <w:lvl w:ilvl="4" w:tplc="FAD428A2" w:tentative="1">
      <w:start w:val="1"/>
      <w:numFmt w:val="bullet"/>
      <w:lvlText w:val=""/>
      <w:lvlJc w:val="left"/>
      <w:pPr>
        <w:tabs>
          <w:tab w:val="num" w:pos="3600"/>
        </w:tabs>
        <w:ind w:left="3600" w:hanging="360"/>
      </w:pPr>
      <w:rPr>
        <w:rFonts w:ascii="Wingdings" w:hAnsi="Wingdings" w:hint="default"/>
      </w:rPr>
    </w:lvl>
    <w:lvl w:ilvl="5" w:tplc="3AF07FB2" w:tentative="1">
      <w:start w:val="1"/>
      <w:numFmt w:val="bullet"/>
      <w:lvlText w:val=""/>
      <w:lvlJc w:val="left"/>
      <w:pPr>
        <w:tabs>
          <w:tab w:val="num" w:pos="4320"/>
        </w:tabs>
        <w:ind w:left="4320" w:hanging="360"/>
      </w:pPr>
      <w:rPr>
        <w:rFonts w:ascii="Wingdings" w:hAnsi="Wingdings" w:hint="default"/>
      </w:rPr>
    </w:lvl>
    <w:lvl w:ilvl="6" w:tplc="4216CAC2" w:tentative="1">
      <w:start w:val="1"/>
      <w:numFmt w:val="bullet"/>
      <w:lvlText w:val=""/>
      <w:lvlJc w:val="left"/>
      <w:pPr>
        <w:tabs>
          <w:tab w:val="num" w:pos="5040"/>
        </w:tabs>
        <w:ind w:left="5040" w:hanging="360"/>
      </w:pPr>
      <w:rPr>
        <w:rFonts w:ascii="Wingdings" w:hAnsi="Wingdings" w:hint="default"/>
      </w:rPr>
    </w:lvl>
    <w:lvl w:ilvl="7" w:tplc="188AD342" w:tentative="1">
      <w:start w:val="1"/>
      <w:numFmt w:val="bullet"/>
      <w:lvlText w:val=""/>
      <w:lvlJc w:val="left"/>
      <w:pPr>
        <w:tabs>
          <w:tab w:val="num" w:pos="5760"/>
        </w:tabs>
        <w:ind w:left="5760" w:hanging="360"/>
      </w:pPr>
      <w:rPr>
        <w:rFonts w:ascii="Wingdings" w:hAnsi="Wingdings" w:hint="default"/>
      </w:rPr>
    </w:lvl>
    <w:lvl w:ilvl="8" w:tplc="46A228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C1477B"/>
    <w:multiLevelType w:val="hybridMultilevel"/>
    <w:tmpl w:val="178A6600"/>
    <w:lvl w:ilvl="0" w:tplc="66101056">
      <w:start w:val="1"/>
      <w:numFmt w:val="bullet"/>
      <w:lvlText w:val=""/>
      <w:lvlJc w:val="left"/>
      <w:pPr>
        <w:tabs>
          <w:tab w:val="num" w:pos="720"/>
        </w:tabs>
        <w:ind w:left="720" w:hanging="360"/>
      </w:pPr>
      <w:rPr>
        <w:rFonts w:ascii="Wingdings" w:hAnsi="Wingdings" w:hint="default"/>
      </w:rPr>
    </w:lvl>
    <w:lvl w:ilvl="1" w:tplc="08948460" w:tentative="1">
      <w:start w:val="1"/>
      <w:numFmt w:val="bullet"/>
      <w:lvlText w:val=""/>
      <w:lvlJc w:val="left"/>
      <w:pPr>
        <w:tabs>
          <w:tab w:val="num" w:pos="1440"/>
        </w:tabs>
        <w:ind w:left="1440" w:hanging="360"/>
      </w:pPr>
      <w:rPr>
        <w:rFonts w:ascii="Wingdings" w:hAnsi="Wingdings" w:hint="default"/>
      </w:rPr>
    </w:lvl>
    <w:lvl w:ilvl="2" w:tplc="B81ED184" w:tentative="1">
      <w:start w:val="1"/>
      <w:numFmt w:val="bullet"/>
      <w:lvlText w:val=""/>
      <w:lvlJc w:val="left"/>
      <w:pPr>
        <w:tabs>
          <w:tab w:val="num" w:pos="2160"/>
        </w:tabs>
        <w:ind w:left="2160" w:hanging="360"/>
      </w:pPr>
      <w:rPr>
        <w:rFonts w:ascii="Wingdings" w:hAnsi="Wingdings" w:hint="default"/>
      </w:rPr>
    </w:lvl>
    <w:lvl w:ilvl="3" w:tplc="67BE634E" w:tentative="1">
      <w:start w:val="1"/>
      <w:numFmt w:val="bullet"/>
      <w:lvlText w:val=""/>
      <w:lvlJc w:val="left"/>
      <w:pPr>
        <w:tabs>
          <w:tab w:val="num" w:pos="2880"/>
        </w:tabs>
        <w:ind w:left="2880" w:hanging="360"/>
      </w:pPr>
      <w:rPr>
        <w:rFonts w:ascii="Wingdings" w:hAnsi="Wingdings" w:hint="default"/>
      </w:rPr>
    </w:lvl>
    <w:lvl w:ilvl="4" w:tplc="4392AAE8" w:tentative="1">
      <w:start w:val="1"/>
      <w:numFmt w:val="bullet"/>
      <w:lvlText w:val=""/>
      <w:lvlJc w:val="left"/>
      <w:pPr>
        <w:tabs>
          <w:tab w:val="num" w:pos="3600"/>
        </w:tabs>
        <w:ind w:left="3600" w:hanging="360"/>
      </w:pPr>
      <w:rPr>
        <w:rFonts w:ascii="Wingdings" w:hAnsi="Wingdings" w:hint="default"/>
      </w:rPr>
    </w:lvl>
    <w:lvl w:ilvl="5" w:tplc="20D01004" w:tentative="1">
      <w:start w:val="1"/>
      <w:numFmt w:val="bullet"/>
      <w:lvlText w:val=""/>
      <w:lvlJc w:val="left"/>
      <w:pPr>
        <w:tabs>
          <w:tab w:val="num" w:pos="4320"/>
        </w:tabs>
        <w:ind w:left="4320" w:hanging="360"/>
      </w:pPr>
      <w:rPr>
        <w:rFonts w:ascii="Wingdings" w:hAnsi="Wingdings" w:hint="default"/>
      </w:rPr>
    </w:lvl>
    <w:lvl w:ilvl="6" w:tplc="BBF2EB1A" w:tentative="1">
      <w:start w:val="1"/>
      <w:numFmt w:val="bullet"/>
      <w:lvlText w:val=""/>
      <w:lvlJc w:val="left"/>
      <w:pPr>
        <w:tabs>
          <w:tab w:val="num" w:pos="5040"/>
        </w:tabs>
        <w:ind w:left="5040" w:hanging="360"/>
      </w:pPr>
      <w:rPr>
        <w:rFonts w:ascii="Wingdings" w:hAnsi="Wingdings" w:hint="default"/>
      </w:rPr>
    </w:lvl>
    <w:lvl w:ilvl="7" w:tplc="C114CD5A" w:tentative="1">
      <w:start w:val="1"/>
      <w:numFmt w:val="bullet"/>
      <w:lvlText w:val=""/>
      <w:lvlJc w:val="left"/>
      <w:pPr>
        <w:tabs>
          <w:tab w:val="num" w:pos="5760"/>
        </w:tabs>
        <w:ind w:left="5760" w:hanging="360"/>
      </w:pPr>
      <w:rPr>
        <w:rFonts w:ascii="Wingdings" w:hAnsi="Wingdings" w:hint="default"/>
      </w:rPr>
    </w:lvl>
    <w:lvl w:ilvl="8" w:tplc="69FED2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EF2D84"/>
    <w:multiLevelType w:val="hybridMultilevel"/>
    <w:tmpl w:val="CF768C80"/>
    <w:lvl w:ilvl="0" w:tplc="7FE036AE">
      <w:start w:val="1"/>
      <w:numFmt w:val="bullet"/>
      <w:lvlText w:val=""/>
      <w:lvlJc w:val="left"/>
      <w:pPr>
        <w:tabs>
          <w:tab w:val="num" w:pos="720"/>
        </w:tabs>
        <w:ind w:left="720" w:hanging="360"/>
      </w:pPr>
      <w:rPr>
        <w:rFonts w:ascii="Wingdings" w:hAnsi="Wingdings" w:hint="default"/>
      </w:rPr>
    </w:lvl>
    <w:lvl w:ilvl="1" w:tplc="08E0FC26" w:tentative="1">
      <w:start w:val="1"/>
      <w:numFmt w:val="bullet"/>
      <w:lvlText w:val=""/>
      <w:lvlJc w:val="left"/>
      <w:pPr>
        <w:tabs>
          <w:tab w:val="num" w:pos="1440"/>
        </w:tabs>
        <w:ind w:left="1440" w:hanging="360"/>
      </w:pPr>
      <w:rPr>
        <w:rFonts w:ascii="Wingdings" w:hAnsi="Wingdings" w:hint="default"/>
      </w:rPr>
    </w:lvl>
    <w:lvl w:ilvl="2" w:tplc="CB24A58A" w:tentative="1">
      <w:start w:val="1"/>
      <w:numFmt w:val="bullet"/>
      <w:lvlText w:val=""/>
      <w:lvlJc w:val="left"/>
      <w:pPr>
        <w:tabs>
          <w:tab w:val="num" w:pos="2160"/>
        </w:tabs>
        <w:ind w:left="2160" w:hanging="360"/>
      </w:pPr>
      <w:rPr>
        <w:rFonts w:ascii="Wingdings" w:hAnsi="Wingdings" w:hint="default"/>
      </w:rPr>
    </w:lvl>
    <w:lvl w:ilvl="3" w:tplc="3B2EA618" w:tentative="1">
      <w:start w:val="1"/>
      <w:numFmt w:val="bullet"/>
      <w:lvlText w:val=""/>
      <w:lvlJc w:val="left"/>
      <w:pPr>
        <w:tabs>
          <w:tab w:val="num" w:pos="2880"/>
        </w:tabs>
        <w:ind w:left="2880" w:hanging="360"/>
      </w:pPr>
      <w:rPr>
        <w:rFonts w:ascii="Wingdings" w:hAnsi="Wingdings" w:hint="default"/>
      </w:rPr>
    </w:lvl>
    <w:lvl w:ilvl="4" w:tplc="7056334A" w:tentative="1">
      <w:start w:val="1"/>
      <w:numFmt w:val="bullet"/>
      <w:lvlText w:val=""/>
      <w:lvlJc w:val="left"/>
      <w:pPr>
        <w:tabs>
          <w:tab w:val="num" w:pos="3600"/>
        </w:tabs>
        <w:ind w:left="3600" w:hanging="360"/>
      </w:pPr>
      <w:rPr>
        <w:rFonts w:ascii="Wingdings" w:hAnsi="Wingdings" w:hint="default"/>
      </w:rPr>
    </w:lvl>
    <w:lvl w:ilvl="5" w:tplc="0ACEE958" w:tentative="1">
      <w:start w:val="1"/>
      <w:numFmt w:val="bullet"/>
      <w:lvlText w:val=""/>
      <w:lvlJc w:val="left"/>
      <w:pPr>
        <w:tabs>
          <w:tab w:val="num" w:pos="4320"/>
        </w:tabs>
        <w:ind w:left="4320" w:hanging="360"/>
      </w:pPr>
      <w:rPr>
        <w:rFonts w:ascii="Wingdings" w:hAnsi="Wingdings" w:hint="default"/>
      </w:rPr>
    </w:lvl>
    <w:lvl w:ilvl="6" w:tplc="6E669C04" w:tentative="1">
      <w:start w:val="1"/>
      <w:numFmt w:val="bullet"/>
      <w:lvlText w:val=""/>
      <w:lvlJc w:val="left"/>
      <w:pPr>
        <w:tabs>
          <w:tab w:val="num" w:pos="5040"/>
        </w:tabs>
        <w:ind w:left="5040" w:hanging="360"/>
      </w:pPr>
      <w:rPr>
        <w:rFonts w:ascii="Wingdings" w:hAnsi="Wingdings" w:hint="default"/>
      </w:rPr>
    </w:lvl>
    <w:lvl w:ilvl="7" w:tplc="DFFC5CC4" w:tentative="1">
      <w:start w:val="1"/>
      <w:numFmt w:val="bullet"/>
      <w:lvlText w:val=""/>
      <w:lvlJc w:val="left"/>
      <w:pPr>
        <w:tabs>
          <w:tab w:val="num" w:pos="5760"/>
        </w:tabs>
        <w:ind w:left="5760" w:hanging="360"/>
      </w:pPr>
      <w:rPr>
        <w:rFonts w:ascii="Wingdings" w:hAnsi="Wingdings" w:hint="default"/>
      </w:rPr>
    </w:lvl>
    <w:lvl w:ilvl="8" w:tplc="2070D7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D36569"/>
    <w:multiLevelType w:val="hybridMultilevel"/>
    <w:tmpl w:val="6218A0C8"/>
    <w:lvl w:ilvl="0" w:tplc="93689D72">
      <w:start w:val="1"/>
      <w:numFmt w:val="bullet"/>
      <w:lvlText w:val=""/>
      <w:lvlJc w:val="left"/>
      <w:pPr>
        <w:tabs>
          <w:tab w:val="num" w:pos="720"/>
        </w:tabs>
        <w:ind w:left="720" w:hanging="360"/>
      </w:pPr>
      <w:rPr>
        <w:rFonts w:ascii="Wingdings" w:hAnsi="Wingdings" w:hint="default"/>
      </w:rPr>
    </w:lvl>
    <w:lvl w:ilvl="1" w:tplc="85FA6194" w:tentative="1">
      <w:start w:val="1"/>
      <w:numFmt w:val="bullet"/>
      <w:lvlText w:val=""/>
      <w:lvlJc w:val="left"/>
      <w:pPr>
        <w:tabs>
          <w:tab w:val="num" w:pos="1440"/>
        </w:tabs>
        <w:ind w:left="1440" w:hanging="360"/>
      </w:pPr>
      <w:rPr>
        <w:rFonts w:ascii="Wingdings" w:hAnsi="Wingdings" w:hint="default"/>
      </w:rPr>
    </w:lvl>
    <w:lvl w:ilvl="2" w:tplc="CE7CE75E" w:tentative="1">
      <w:start w:val="1"/>
      <w:numFmt w:val="bullet"/>
      <w:lvlText w:val=""/>
      <w:lvlJc w:val="left"/>
      <w:pPr>
        <w:tabs>
          <w:tab w:val="num" w:pos="2160"/>
        </w:tabs>
        <w:ind w:left="2160" w:hanging="360"/>
      </w:pPr>
      <w:rPr>
        <w:rFonts w:ascii="Wingdings" w:hAnsi="Wingdings" w:hint="default"/>
      </w:rPr>
    </w:lvl>
    <w:lvl w:ilvl="3" w:tplc="930A7708" w:tentative="1">
      <w:start w:val="1"/>
      <w:numFmt w:val="bullet"/>
      <w:lvlText w:val=""/>
      <w:lvlJc w:val="left"/>
      <w:pPr>
        <w:tabs>
          <w:tab w:val="num" w:pos="2880"/>
        </w:tabs>
        <w:ind w:left="2880" w:hanging="360"/>
      </w:pPr>
      <w:rPr>
        <w:rFonts w:ascii="Wingdings" w:hAnsi="Wingdings" w:hint="default"/>
      </w:rPr>
    </w:lvl>
    <w:lvl w:ilvl="4" w:tplc="E632BAB4" w:tentative="1">
      <w:start w:val="1"/>
      <w:numFmt w:val="bullet"/>
      <w:lvlText w:val=""/>
      <w:lvlJc w:val="left"/>
      <w:pPr>
        <w:tabs>
          <w:tab w:val="num" w:pos="3600"/>
        </w:tabs>
        <w:ind w:left="3600" w:hanging="360"/>
      </w:pPr>
      <w:rPr>
        <w:rFonts w:ascii="Wingdings" w:hAnsi="Wingdings" w:hint="default"/>
      </w:rPr>
    </w:lvl>
    <w:lvl w:ilvl="5" w:tplc="2C9A6D28" w:tentative="1">
      <w:start w:val="1"/>
      <w:numFmt w:val="bullet"/>
      <w:lvlText w:val=""/>
      <w:lvlJc w:val="left"/>
      <w:pPr>
        <w:tabs>
          <w:tab w:val="num" w:pos="4320"/>
        </w:tabs>
        <w:ind w:left="4320" w:hanging="360"/>
      </w:pPr>
      <w:rPr>
        <w:rFonts w:ascii="Wingdings" w:hAnsi="Wingdings" w:hint="default"/>
      </w:rPr>
    </w:lvl>
    <w:lvl w:ilvl="6" w:tplc="210AEE7E" w:tentative="1">
      <w:start w:val="1"/>
      <w:numFmt w:val="bullet"/>
      <w:lvlText w:val=""/>
      <w:lvlJc w:val="left"/>
      <w:pPr>
        <w:tabs>
          <w:tab w:val="num" w:pos="5040"/>
        </w:tabs>
        <w:ind w:left="5040" w:hanging="360"/>
      </w:pPr>
      <w:rPr>
        <w:rFonts w:ascii="Wingdings" w:hAnsi="Wingdings" w:hint="default"/>
      </w:rPr>
    </w:lvl>
    <w:lvl w:ilvl="7" w:tplc="DDD867B6" w:tentative="1">
      <w:start w:val="1"/>
      <w:numFmt w:val="bullet"/>
      <w:lvlText w:val=""/>
      <w:lvlJc w:val="left"/>
      <w:pPr>
        <w:tabs>
          <w:tab w:val="num" w:pos="5760"/>
        </w:tabs>
        <w:ind w:left="5760" w:hanging="360"/>
      </w:pPr>
      <w:rPr>
        <w:rFonts w:ascii="Wingdings" w:hAnsi="Wingdings" w:hint="default"/>
      </w:rPr>
    </w:lvl>
    <w:lvl w:ilvl="8" w:tplc="0B16A7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952C4"/>
    <w:multiLevelType w:val="hybridMultilevel"/>
    <w:tmpl w:val="F46C9E4A"/>
    <w:lvl w:ilvl="0" w:tplc="E9BC6B7E">
      <w:start w:val="1"/>
      <w:numFmt w:val="bullet"/>
      <w:lvlText w:val=""/>
      <w:lvlJc w:val="left"/>
      <w:pPr>
        <w:tabs>
          <w:tab w:val="num" w:pos="720"/>
        </w:tabs>
        <w:ind w:left="720" w:hanging="360"/>
      </w:pPr>
      <w:rPr>
        <w:rFonts w:ascii="Wingdings" w:hAnsi="Wingdings" w:hint="default"/>
      </w:rPr>
    </w:lvl>
    <w:lvl w:ilvl="1" w:tplc="3702AB54" w:tentative="1">
      <w:start w:val="1"/>
      <w:numFmt w:val="bullet"/>
      <w:lvlText w:val=""/>
      <w:lvlJc w:val="left"/>
      <w:pPr>
        <w:tabs>
          <w:tab w:val="num" w:pos="1440"/>
        </w:tabs>
        <w:ind w:left="1440" w:hanging="360"/>
      </w:pPr>
      <w:rPr>
        <w:rFonts w:ascii="Wingdings" w:hAnsi="Wingdings" w:hint="default"/>
      </w:rPr>
    </w:lvl>
    <w:lvl w:ilvl="2" w:tplc="302EB112" w:tentative="1">
      <w:start w:val="1"/>
      <w:numFmt w:val="bullet"/>
      <w:lvlText w:val=""/>
      <w:lvlJc w:val="left"/>
      <w:pPr>
        <w:tabs>
          <w:tab w:val="num" w:pos="2160"/>
        </w:tabs>
        <w:ind w:left="2160" w:hanging="360"/>
      </w:pPr>
      <w:rPr>
        <w:rFonts w:ascii="Wingdings" w:hAnsi="Wingdings" w:hint="default"/>
      </w:rPr>
    </w:lvl>
    <w:lvl w:ilvl="3" w:tplc="8F3095F0" w:tentative="1">
      <w:start w:val="1"/>
      <w:numFmt w:val="bullet"/>
      <w:lvlText w:val=""/>
      <w:lvlJc w:val="left"/>
      <w:pPr>
        <w:tabs>
          <w:tab w:val="num" w:pos="2880"/>
        </w:tabs>
        <w:ind w:left="2880" w:hanging="360"/>
      </w:pPr>
      <w:rPr>
        <w:rFonts w:ascii="Wingdings" w:hAnsi="Wingdings" w:hint="default"/>
      </w:rPr>
    </w:lvl>
    <w:lvl w:ilvl="4" w:tplc="BB16E7D8" w:tentative="1">
      <w:start w:val="1"/>
      <w:numFmt w:val="bullet"/>
      <w:lvlText w:val=""/>
      <w:lvlJc w:val="left"/>
      <w:pPr>
        <w:tabs>
          <w:tab w:val="num" w:pos="3600"/>
        </w:tabs>
        <w:ind w:left="3600" w:hanging="360"/>
      </w:pPr>
      <w:rPr>
        <w:rFonts w:ascii="Wingdings" w:hAnsi="Wingdings" w:hint="default"/>
      </w:rPr>
    </w:lvl>
    <w:lvl w:ilvl="5" w:tplc="CACCAA12" w:tentative="1">
      <w:start w:val="1"/>
      <w:numFmt w:val="bullet"/>
      <w:lvlText w:val=""/>
      <w:lvlJc w:val="left"/>
      <w:pPr>
        <w:tabs>
          <w:tab w:val="num" w:pos="4320"/>
        </w:tabs>
        <w:ind w:left="4320" w:hanging="360"/>
      </w:pPr>
      <w:rPr>
        <w:rFonts w:ascii="Wingdings" w:hAnsi="Wingdings" w:hint="default"/>
      </w:rPr>
    </w:lvl>
    <w:lvl w:ilvl="6" w:tplc="012C5382" w:tentative="1">
      <w:start w:val="1"/>
      <w:numFmt w:val="bullet"/>
      <w:lvlText w:val=""/>
      <w:lvlJc w:val="left"/>
      <w:pPr>
        <w:tabs>
          <w:tab w:val="num" w:pos="5040"/>
        </w:tabs>
        <w:ind w:left="5040" w:hanging="360"/>
      </w:pPr>
      <w:rPr>
        <w:rFonts w:ascii="Wingdings" w:hAnsi="Wingdings" w:hint="default"/>
      </w:rPr>
    </w:lvl>
    <w:lvl w:ilvl="7" w:tplc="0E5E7CE6" w:tentative="1">
      <w:start w:val="1"/>
      <w:numFmt w:val="bullet"/>
      <w:lvlText w:val=""/>
      <w:lvlJc w:val="left"/>
      <w:pPr>
        <w:tabs>
          <w:tab w:val="num" w:pos="5760"/>
        </w:tabs>
        <w:ind w:left="5760" w:hanging="360"/>
      </w:pPr>
      <w:rPr>
        <w:rFonts w:ascii="Wingdings" w:hAnsi="Wingdings" w:hint="default"/>
      </w:rPr>
    </w:lvl>
    <w:lvl w:ilvl="8" w:tplc="1788148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252AB"/>
    <w:multiLevelType w:val="hybridMultilevel"/>
    <w:tmpl w:val="4BFC5492"/>
    <w:lvl w:ilvl="0" w:tplc="C51A1CAC">
      <w:start w:val="1"/>
      <w:numFmt w:val="bullet"/>
      <w:lvlText w:val=""/>
      <w:lvlJc w:val="left"/>
      <w:pPr>
        <w:tabs>
          <w:tab w:val="num" w:pos="720"/>
        </w:tabs>
        <w:ind w:left="720" w:hanging="360"/>
      </w:pPr>
      <w:rPr>
        <w:rFonts w:ascii="Wingdings" w:hAnsi="Wingdings" w:hint="default"/>
      </w:rPr>
    </w:lvl>
    <w:lvl w:ilvl="1" w:tplc="6D38736E" w:tentative="1">
      <w:start w:val="1"/>
      <w:numFmt w:val="bullet"/>
      <w:lvlText w:val=""/>
      <w:lvlJc w:val="left"/>
      <w:pPr>
        <w:tabs>
          <w:tab w:val="num" w:pos="1440"/>
        </w:tabs>
        <w:ind w:left="1440" w:hanging="360"/>
      </w:pPr>
      <w:rPr>
        <w:rFonts w:ascii="Wingdings" w:hAnsi="Wingdings" w:hint="default"/>
      </w:rPr>
    </w:lvl>
    <w:lvl w:ilvl="2" w:tplc="D38C5882" w:tentative="1">
      <w:start w:val="1"/>
      <w:numFmt w:val="bullet"/>
      <w:lvlText w:val=""/>
      <w:lvlJc w:val="left"/>
      <w:pPr>
        <w:tabs>
          <w:tab w:val="num" w:pos="2160"/>
        </w:tabs>
        <w:ind w:left="2160" w:hanging="360"/>
      </w:pPr>
      <w:rPr>
        <w:rFonts w:ascii="Wingdings" w:hAnsi="Wingdings" w:hint="default"/>
      </w:rPr>
    </w:lvl>
    <w:lvl w:ilvl="3" w:tplc="EBF0F2E2" w:tentative="1">
      <w:start w:val="1"/>
      <w:numFmt w:val="bullet"/>
      <w:lvlText w:val=""/>
      <w:lvlJc w:val="left"/>
      <w:pPr>
        <w:tabs>
          <w:tab w:val="num" w:pos="2880"/>
        </w:tabs>
        <w:ind w:left="2880" w:hanging="360"/>
      </w:pPr>
      <w:rPr>
        <w:rFonts w:ascii="Wingdings" w:hAnsi="Wingdings" w:hint="default"/>
      </w:rPr>
    </w:lvl>
    <w:lvl w:ilvl="4" w:tplc="8BA6EE72" w:tentative="1">
      <w:start w:val="1"/>
      <w:numFmt w:val="bullet"/>
      <w:lvlText w:val=""/>
      <w:lvlJc w:val="left"/>
      <w:pPr>
        <w:tabs>
          <w:tab w:val="num" w:pos="3600"/>
        </w:tabs>
        <w:ind w:left="3600" w:hanging="360"/>
      </w:pPr>
      <w:rPr>
        <w:rFonts w:ascii="Wingdings" w:hAnsi="Wingdings" w:hint="default"/>
      </w:rPr>
    </w:lvl>
    <w:lvl w:ilvl="5" w:tplc="31E69A92" w:tentative="1">
      <w:start w:val="1"/>
      <w:numFmt w:val="bullet"/>
      <w:lvlText w:val=""/>
      <w:lvlJc w:val="left"/>
      <w:pPr>
        <w:tabs>
          <w:tab w:val="num" w:pos="4320"/>
        </w:tabs>
        <w:ind w:left="4320" w:hanging="360"/>
      </w:pPr>
      <w:rPr>
        <w:rFonts w:ascii="Wingdings" w:hAnsi="Wingdings" w:hint="default"/>
      </w:rPr>
    </w:lvl>
    <w:lvl w:ilvl="6" w:tplc="822EB0CC" w:tentative="1">
      <w:start w:val="1"/>
      <w:numFmt w:val="bullet"/>
      <w:lvlText w:val=""/>
      <w:lvlJc w:val="left"/>
      <w:pPr>
        <w:tabs>
          <w:tab w:val="num" w:pos="5040"/>
        </w:tabs>
        <w:ind w:left="5040" w:hanging="360"/>
      </w:pPr>
      <w:rPr>
        <w:rFonts w:ascii="Wingdings" w:hAnsi="Wingdings" w:hint="default"/>
      </w:rPr>
    </w:lvl>
    <w:lvl w:ilvl="7" w:tplc="1DB86218" w:tentative="1">
      <w:start w:val="1"/>
      <w:numFmt w:val="bullet"/>
      <w:lvlText w:val=""/>
      <w:lvlJc w:val="left"/>
      <w:pPr>
        <w:tabs>
          <w:tab w:val="num" w:pos="5760"/>
        </w:tabs>
        <w:ind w:left="5760" w:hanging="360"/>
      </w:pPr>
      <w:rPr>
        <w:rFonts w:ascii="Wingdings" w:hAnsi="Wingdings" w:hint="default"/>
      </w:rPr>
    </w:lvl>
    <w:lvl w:ilvl="8" w:tplc="A3B025B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66012A"/>
    <w:multiLevelType w:val="hybridMultilevel"/>
    <w:tmpl w:val="9702ADAE"/>
    <w:lvl w:ilvl="0" w:tplc="731EC43E">
      <w:start w:val="1"/>
      <w:numFmt w:val="bullet"/>
      <w:lvlText w:val=""/>
      <w:lvlJc w:val="left"/>
      <w:pPr>
        <w:tabs>
          <w:tab w:val="num" w:pos="720"/>
        </w:tabs>
        <w:ind w:left="720" w:hanging="360"/>
      </w:pPr>
      <w:rPr>
        <w:rFonts w:ascii="Wingdings" w:hAnsi="Wingdings" w:hint="default"/>
      </w:rPr>
    </w:lvl>
    <w:lvl w:ilvl="1" w:tplc="02BC2BE6" w:tentative="1">
      <w:start w:val="1"/>
      <w:numFmt w:val="bullet"/>
      <w:lvlText w:val=""/>
      <w:lvlJc w:val="left"/>
      <w:pPr>
        <w:tabs>
          <w:tab w:val="num" w:pos="1440"/>
        </w:tabs>
        <w:ind w:left="1440" w:hanging="360"/>
      </w:pPr>
      <w:rPr>
        <w:rFonts w:ascii="Wingdings" w:hAnsi="Wingdings" w:hint="default"/>
      </w:rPr>
    </w:lvl>
    <w:lvl w:ilvl="2" w:tplc="7402DEAA" w:tentative="1">
      <w:start w:val="1"/>
      <w:numFmt w:val="bullet"/>
      <w:lvlText w:val=""/>
      <w:lvlJc w:val="left"/>
      <w:pPr>
        <w:tabs>
          <w:tab w:val="num" w:pos="2160"/>
        </w:tabs>
        <w:ind w:left="2160" w:hanging="360"/>
      </w:pPr>
      <w:rPr>
        <w:rFonts w:ascii="Wingdings" w:hAnsi="Wingdings" w:hint="default"/>
      </w:rPr>
    </w:lvl>
    <w:lvl w:ilvl="3" w:tplc="A76C8576" w:tentative="1">
      <w:start w:val="1"/>
      <w:numFmt w:val="bullet"/>
      <w:lvlText w:val=""/>
      <w:lvlJc w:val="left"/>
      <w:pPr>
        <w:tabs>
          <w:tab w:val="num" w:pos="2880"/>
        </w:tabs>
        <w:ind w:left="2880" w:hanging="360"/>
      </w:pPr>
      <w:rPr>
        <w:rFonts w:ascii="Wingdings" w:hAnsi="Wingdings" w:hint="default"/>
      </w:rPr>
    </w:lvl>
    <w:lvl w:ilvl="4" w:tplc="A61E4D46" w:tentative="1">
      <w:start w:val="1"/>
      <w:numFmt w:val="bullet"/>
      <w:lvlText w:val=""/>
      <w:lvlJc w:val="left"/>
      <w:pPr>
        <w:tabs>
          <w:tab w:val="num" w:pos="3600"/>
        </w:tabs>
        <w:ind w:left="3600" w:hanging="360"/>
      </w:pPr>
      <w:rPr>
        <w:rFonts w:ascii="Wingdings" w:hAnsi="Wingdings" w:hint="default"/>
      </w:rPr>
    </w:lvl>
    <w:lvl w:ilvl="5" w:tplc="F1E47556" w:tentative="1">
      <w:start w:val="1"/>
      <w:numFmt w:val="bullet"/>
      <w:lvlText w:val=""/>
      <w:lvlJc w:val="left"/>
      <w:pPr>
        <w:tabs>
          <w:tab w:val="num" w:pos="4320"/>
        </w:tabs>
        <w:ind w:left="4320" w:hanging="360"/>
      </w:pPr>
      <w:rPr>
        <w:rFonts w:ascii="Wingdings" w:hAnsi="Wingdings" w:hint="default"/>
      </w:rPr>
    </w:lvl>
    <w:lvl w:ilvl="6" w:tplc="C4F20A60" w:tentative="1">
      <w:start w:val="1"/>
      <w:numFmt w:val="bullet"/>
      <w:lvlText w:val=""/>
      <w:lvlJc w:val="left"/>
      <w:pPr>
        <w:tabs>
          <w:tab w:val="num" w:pos="5040"/>
        </w:tabs>
        <w:ind w:left="5040" w:hanging="360"/>
      </w:pPr>
      <w:rPr>
        <w:rFonts w:ascii="Wingdings" w:hAnsi="Wingdings" w:hint="default"/>
      </w:rPr>
    </w:lvl>
    <w:lvl w:ilvl="7" w:tplc="6F58201C" w:tentative="1">
      <w:start w:val="1"/>
      <w:numFmt w:val="bullet"/>
      <w:lvlText w:val=""/>
      <w:lvlJc w:val="left"/>
      <w:pPr>
        <w:tabs>
          <w:tab w:val="num" w:pos="5760"/>
        </w:tabs>
        <w:ind w:left="5760" w:hanging="360"/>
      </w:pPr>
      <w:rPr>
        <w:rFonts w:ascii="Wingdings" w:hAnsi="Wingdings" w:hint="default"/>
      </w:rPr>
    </w:lvl>
    <w:lvl w:ilvl="8" w:tplc="3DD8EDE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FA3FE8"/>
    <w:multiLevelType w:val="hybridMultilevel"/>
    <w:tmpl w:val="BAC2289C"/>
    <w:lvl w:ilvl="0" w:tplc="40989288">
      <w:start w:val="1"/>
      <w:numFmt w:val="bullet"/>
      <w:lvlText w:val=""/>
      <w:lvlJc w:val="left"/>
      <w:pPr>
        <w:tabs>
          <w:tab w:val="num" w:pos="720"/>
        </w:tabs>
        <w:ind w:left="720" w:hanging="360"/>
      </w:pPr>
      <w:rPr>
        <w:rFonts w:ascii="Wingdings" w:hAnsi="Wingdings" w:hint="default"/>
      </w:rPr>
    </w:lvl>
    <w:lvl w:ilvl="1" w:tplc="ED3CD17C" w:tentative="1">
      <w:start w:val="1"/>
      <w:numFmt w:val="bullet"/>
      <w:lvlText w:val=""/>
      <w:lvlJc w:val="left"/>
      <w:pPr>
        <w:tabs>
          <w:tab w:val="num" w:pos="1440"/>
        </w:tabs>
        <w:ind w:left="1440" w:hanging="360"/>
      </w:pPr>
      <w:rPr>
        <w:rFonts w:ascii="Wingdings" w:hAnsi="Wingdings" w:hint="default"/>
      </w:rPr>
    </w:lvl>
    <w:lvl w:ilvl="2" w:tplc="260E323A" w:tentative="1">
      <w:start w:val="1"/>
      <w:numFmt w:val="bullet"/>
      <w:lvlText w:val=""/>
      <w:lvlJc w:val="left"/>
      <w:pPr>
        <w:tabs>
          <w:tab w:val="num" w:pos="2160"/>
        </w:tabs>
        <w:ind w:left="2160" w:hanging="360"/>
      </w:pPr>
      <w:rPr>
        <w:rFonts w:ascii="Wingdings" w:hAnsi="Wingdings" w:hint="default"/>
      </w:rPr>
    </w:lvl>
    <w:lvl w:ilvl="3" w:tplc="2B0E3EC0" w:tentative="1">
      <w:start w:val="1"/>
      <w:numFmt w:val="bullet"/>
      <w:lvlText w:val=""/>
      <w:lvlJc w:val="left"/>
      <w:pPr>
        <w:tabs>
          <w:tab w:val="num" w:pos="2880"/>
        </w:tabs>
        <w:ind w:left="2880" w:hanging="360"/>
      </w:pPr>
      <w:rPr>
        <w:rFonts w:ascii="Wingdings" w:hAnsi="Wingdings" w:hint="default"/>
      </w:rPr>
    </w:lvl>
    <w:lvl w:ilvl="4" w:tplc="C15EE3A0" w:tentative="1">
      <w:start w:val="1"/>
      <w:numFmt w:val="bullet"/>
      <w:lvlText w:val=""/>
      <w:lvlJc w:val="left"/>
      <w:pPr>
        <w:tabs>
          <w:tab w:val="num" w:pos="3600"/>
        </w:tabs>
        <w:ind w:left="3600" w:hanging="360"/>
      </w:pPr>
      <w:rPr>
        <w:rFonts w:ascii="Wingdings" w:hAnsi="Wingdings" w:hint="default"/>
      </w:rPr>
    </w:lvl>
    <w:lvl w:ilvl="5" w:tplc="1BAE4874" w:tentative="1">
      <w:start w:val="1"/>
      <w:numFmt w:val="bullet"/>
      <w:lvlText w:val=""/>
      <w:lvlJc w:val="left"/>
      <w:pPr>
        <w:tabs>
          <w:tab w:val="num" w:pos="4320"/>
        </w:tabs>
        <w:ind w:left="4320" w:hanging="360"/>
      </w:pPr>
      <w:rPr>
        <w:rFonts w:ascii="Wingdings" w:hAnsi="Wingdings" w:hint="default"/>
      </w:rPr>
    </w:lvl>
    <w:lvl w:ilvl="6" w:tplc="EDCE8E30" w:tentative="1">
      <w:start w:val="1"/>
      <w:numFmt w:val="bullet"/>
      <w:lvlText w:val=""/>
      <w:lvlJc w:val="left"/>
      <w:pPr>
        <w:tabs>
          <w:tab w:val="num" w:pos="5040"/>
        </w:tabs>
        <w:ind w:left="5040" w:hanging="360"/>
      </w:pPr>
      <w:rPr>
        <w:rFonts w:ascii="Wingdings" w:hAnsi="Wingdings" w:hint="default"/>
      </w:rPr>
    </w:lvl>
    <w:lvl w:ilvl="7" w:tplc="62A4B642" w:tentative="1">
      <w:start w:val="1"/>
      <w:numFmt w:val="bullet"/>
      <w:lvlText w:val=""/>
      <w:lvlJc w:val="left"/>
      <w:pPr>
        <w:tabs>
          <w:tab w:val="num" w:pos="5760"/>
        </w:tabs>
        <w:ind w:left="5760" w:hanging="360"/>
      </w:pPr>
      <w:rPr>
        <w:rFonts w:ascii="Wingdings" w:hAnsi="Wingdings" w:hint="default"/>
      </w:rPr>
    </w:lvl>
    <w:lvl w:ilvl="8" w:tplc="90489B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F370EF"/>
    <w:multiLevelType w:val="hybridMultilevel"/>
    <w:tmpl w:val="9C3A0ACA"/>
    <w:lvl w:ilvl="0" w:tplc="324ABE5E">
      <w:start w:val="1"/>
      <w:numFmt w:val="bullet"/>
      <w:lvlText w:val=""/>
      <w:lvlJc w:val="left"/>
      <w:pPr>
        <w:tabs>
          <w:tab w:val="num" w:pos="720"/>
        </w:tabs>
        <w:ind w:left="720" w:hanging="360"/>
      </w:pPr>
      <w:rPr>
        <w:rFonts w:ascii="Wingdings" w:hAnsi="Wingdings" w:hint="default"/>
      </w:rPr>
    </w:lvl>
    <w:lvl w:ilvl="1" w:tplc="901E55B2" w:tentative="1">
      <w:start w:val="1"/>
      <w:numFmt w:val="bullet"/>
      <w:lvlText w:val=""/>
      <w:lvlJc w:val="left"/>
      <w:pPr>
        <w:tabs>
          <w:tab w:val="num" w:pos="1440"/>
        </w:tabs>
        <w:ind w:left="1440" w:hanging="360"/>
      </w:pPr>
      <w:rPr>
        <w:rFonts w:ascii="Wingdings" w:hAnsi="Wingdings" w:hint="default"/>
      </w:rPr>
    </w:lvl>
    <w:lvl w:ilvl="2" w:tplc="EB502544" w:tentative="1">
      <w:start w:val="1"/>
      <w:numFmt w:val="bullet"/>
      <w:lvlText w:val=""/>
      <w:lvlJc w:val="left"/>
      <w:pPr>
        <w:tabs>
          <w:tab w:val="num" w:pos="2160"/>
        </w:tabs>
        <w:ind w:left="2160" w:hanging="360"/>
      </w:pPr>
      <w:rPr>
        <w:rFonts w:ascii="Wingdings" w:hAnsi="Wingdings" w:hint="default"/>
      </w:rPr>
    </w:lvl>
    <w:lvl w:ilvl="3" w:tplc="1FF207C6" w:tentative="1">
      <w:start w:val="1"/>
      <w:numFmt w:val="bullet"/>
      <w:lvlText w:val=""/>
      <w:lvlJc w:val="left"/>
      <w:pPr>
        <w:tabs>
          <w:tab w:val="num" w:pos="2880"/>
        </w:tabs>
        <w:ind w:left="2880" w:hanging="360"/>
      </w:pPr>
      <w:rPr>
        <w:rFonts w:ascii="Wingdings" w:hAnsi="Wingdings" w:hint="default"/>
      </w:rPr>
    </w:lvl>
    <w:lvl w:ilvl="4" w:tplc="8724E77A" w:tentative="1">
      <w:start w:val="1"/>
      <w:numFmt w:val="bullet"/>
      <w:lvlText w:val=""/>
      <w:lvlJc w:val="left"/>
      <w:pPr>
        <w:tabs>
          <w:tab w:val="num" w:pos="3600"/>
        </w:tabs>
        <w:ind w:left="3600" w:hanging="360"/>
      </w:pPr>
      <w:rPr>
        <w:rFonts w:ascii="Wingdings" w:hAnsi="Wingdings" w:hint="default"/>
      </w:rPr>
    </w:lvl>
    <w:lvl w:ilvl="5" w:tplc="F8B005F8" w:tentative="1">
      <w:start w:val="1"/>
      <w:numFmt w:val="bullet"/>
      <w:lvlText w:val=""/>
      <w:lvlJc w:val="left"/>
      <w:pPr>
        <w:tabs>
          <w:tab w:val="num" w:pos="4320"/>
        </w:tabs>
        <w:ind w:left="4320" w:hanging="360"/>
      </w:pPr>
      <w:rPr>
        <w:rFonts w:ascii="Wingdings" w:hAnsi="Wingdings" w:hint="default"/>
      </w:rPr>
    </w:lvl>
    <w:lvl w:ilvl="6" w:tplc="3790F6B4" w:tentative="1">
      <w:start w:val="1"/>
      <w:numFmt w:val="bullet"/>
      <w:lvlText w:val=""/>
      <w:lvlJc w:val="left"/>
      <w:pPr>
        <w:tabs>
          <w:tab w:val="num" w:pos="5040"/>
        </w:tabs>
        <w:ind w:left="5040" w:hanging="360"/>
      </w:pPr>
      <w:rPr>
        <w:rFonts w:ascii="Wingdings" w:hAnsi="Wingdings" w:hint="default"/>
      </w:rPr>
    </w:lvl>
    <w:lvl w:ilvl="7" w:tplc="05C6B834" w:tentative="1">
      <w:start w:val="1"/>
      <w:numFmt w:val="bullet"/>
      <w:lvlText w:val=""/>
      <w:lvlJc w:val="left"/>
      <w:pPr>
        <w:tabs>
          <w:tab w:val="num" w:pos="5760"/>
        </w:tabs>
        <w:ind w:left="5760" w:hanging="360"/>
      </w:pPr>
      <w:rPr>
        <w:rFonts w:ascii="Wingdings" w:hAnsi="Wingdings" w:hint="default"/>
      </w:rPr>
    </w:lvl>
    <w:lvl w:ilvl="8" w:tplc="34E8263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0A6579"/>
    <w:multiLevelType w:val="hybridMultilevel"/>
    <w:tmpl w:val="5A329AD2"/>
    <w:lvl w:ilvl="0" w:tplc="D0BC4912">
      <w:start w:val="1"/>
      <w:numFmt w:val="bullet"/>
      <w:lvlText w:val=""/>
      <w:lvlJc w:val="left"/>
      <w:pPr>
        <w:tabs>
          <w:tab w:val="num" w:pos="720"/>
        </w:tabs>
        <w:ind w:left="720" w:hanging="360"/>
      </w:pPr>
      <w:rPr>
        <w:rFonts w:ascii="Wingdings" w:hAnsi="Wingdings" w:hint="default"/>
      </w:rPr>
    </w:lvl>
    <w:lvl w:ilvl="1" w:tplc="A3A6B380" w:tentative="1">
      <w:start w:val="1"/>
      <w:numFmt w:val="bullet"/>
      <w:lvlText w:val=""/>
      <w:lvlJc w:val="left"/>
      <w:pPr>
        <w:tabs>
          <w:tab w:val="num" w:pos="1440"/>
        </w:tabs>
        <w:ind w:left="1440" w:hanging="360"/>
      </w:pPr>
      <w:rPr>
        <w:rFonts w:ascii="Wingdings" w:hAnsi="Wingdings" w:hint="default"/>
      </w:rPr>
    </w:lvl>
    <w:lvl w:ilvl="2" w:tplc="A5F2ADA4" w:tentative="1">
      <w:start w:val="1"/>
      <w:numFmt w:val="bullet"/>
      <w:lvlText w:val=""/>
      <w:lvlJc w:val="left"/>
      <w:pPr>
        <w:tabs>
          <w:tab w:val="num" w:pos="2160"/>
        </w:tabs>
        <w:ind w:left="2160" w:hanging="360"/>
      </w:pPr>
      <w:rPr>
        <w:rFonts w:ascii="Wingdings" w:hAnsi="Wingdings" w:hint="default"/>
      </w:rPr>
    </w:lvl>
    <w:lvl w:ilvl="3" w:tplc="0CA0B7AE" w:tentative="1">
      <w:start w:val="1"/>
      <w:numFmt w:val="bullet"/>
      <w:lvlText w:val=""/>
      <w:lvlJc w:val="left"/>
      <w:pPr>
        <w:tabs>
          <w:tab w:val="num" w:pos="2880"/>
        </w:tabs>
        <w:ind w:left="2880" w:hanging="360"/>
      </w:pPr>
      <w:rPr>
        <w:rFonts w:ascii="Wingdings" w:hAnsi="Wingdings" w:hint="default"/>
      </w:rPr>
    </w:lvl>
    <w:lvl w:ilvl="4" w:tplc="1D84D366" w:tentative="1">
      <w:start w:val="1"/>
      <w:numFmt w:val="bullet"/>
      <w:lvlText w:val=""/>
      <w:lvlJc w:val="left"/>
      <w:pPr>
        <w:tabs>
          <w:tab w:val="num" w:pos="3600"/>
        </w:tabs>
        <w:ind w:left="3600" w:hanging="360"/>
      </w:pPr>
      <w:rPr>
        <w:rFonts w:ascii="Wingdings" w:hAnsi="Wingdings" w:hint="default"/>
      </w:rPr>
    </w:lvl>
    <w:lvl w:ilvl="5" w:tplc="7168085A" w:tentative="1">
      <w:start w:val="1"/>
      <w:numFmt w:val="bullet"/>
      <w:lvlText w:val=""/>
      <w:lvlJc w:val="left"/>
      <w:pPr>
        <w:tabs>
          <w:tab w:val="num" w:pos="4320"/>
        </w:tabs>
        <w:ind w:left="4320" w:hanging="360"/>
      </w:pPr>
      <w:rPr>
        <w:rFonts w:ascii="Wingdings" w:hAnsi="Wingdings" w:hint="default"/>
      </w:rPr>
    </w:lvl>
    <w:lvl w:ilvl="6" w:tplc="E820C486" w:tentative="1">
      <w:start w:val="1"/>
      <w:numFmt w:val="bullet"/>
      <w:lvlText w:val=""/>
      <w:lvlJc w:val="left"/>
      <w:pPr>
        <w:tabs>
          <w:tab w:val="num" w:pos="5040"/>
        </w:tabs>
        <w:ind w:left="5040" w:hanging="360"/>
      </w:pPr>
      <w:rPr>
        <w:rFonts w:ascii="Wingdings" w:hAnsi="Wingdings" w:hint="default"/>
      </w:rPr>
    </w:lvl>
    <w:lvl w:ilvl="7" w:tplc="C7908154" w:tentative="1">
      <w:start w:val="1"/>
      <w:numFmt w:val="bullet"/>
      <w:lvlText w:val=""/>
      <w:lvlJc w:val="left"/>
      <w:pPr>
        <w:tabs>
          <w:tab w:val="num" w:pos="5760"/>
        </w:tabs>
        <w:ind w:left="5760" w:hanging="360"/>
      </w:pPr>
      <w:rPr>
        <w:rFonts w:ascii="Wingdings" w:hAnsi="Wingdings" w:hint="default"/>
      </w:rPr>
    </w:lvl>
    <w:lvl w:ilvl="8" w:tplc="0E56464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7B4EB2"/>
    <w:multiLevelType w:val="hybridMultilevel"/>
    <w:tmpl w:val="33BAE546"/>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A0A29DB"/>
    <w:multiLevelType w:val="multilevel"/>
    <w:tmpl w:val="0409001D"/>
    <w:styleLink w:val="2"/>
    <w:lvl w:ilvl="0">
      <w:start w:val="4"/>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D736C0B"/>
    <w:multiLevelType w:val="hybridMultilevel"/>
    <w:tmpl w:val="2A50C952"/>
    <w:lvl w:ilvl="0" w:tplc="C39CAC08">
      <w:numFmt w:val="bullet"/>
      <w:lvlText w:val="—"/>
      <w:lvlJc w:val="left"/>
      <w:pPr>
        <w:ind w:left="360" w:hanging="360"/>
      </w:pPr>
      <w:rPr>
        <w:rFonts w:ascii="Tahoma" w:eastAsia="微软雅黑" w:hAnsi="Tahoma" w:cs="Tahom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99013F"/>
    <w:multiLevelType w:val="hybridMultilevel"/>
    <w:tmpl w:val="100862D2"/>
    <w:lvl w:ilvl="0" w:tplc="A0E0488C">
      <w:start w:val="1"/>
      <w:numFmt w:val="bullet"/>
      <w:lvlText w:val=""/>
      <w:lvlJc w:val="left"/>
      <w:pPr>
        <w:tabs>
          <w:tab w:val="num" w:pos="720"/>
        </w:tabs>
        <w:ind w:left="720" w:hanging="360"/>
      </w:pPr>
      <w:rPr>
        <w:rFonts w:ascii="Wingdings" w:hAnsi="Wingdings" w:hint="default"/>
      </w:rPr>
    </w:lvl>
    <w:lvl w:ilvl="1" w:tplc="753E6EB8" w:tentative="1">
      <w:start w:val="1"/>
      <w:numFmt w:val="bullet"/>
      <w:lvlText w:val=""/>
      <w:lvlJc w:val="left"/>
      <w:pPr>
        <w:tabs>
          <w:tab w:val="num" w:pos="1440"/>
        </w:tabs>
        <w:ind w:left="1440" w:hanging="360"/>
      </w:pPr>
      <w:rPr>
        <w:rFonts w:ascii="Wingdings" w:hAnsi="Wingdings" w:hint="default"/>
      </w:rPr>
    </w:lvl>
    <w:lvl w:ilvl="2" w:tplc="2CB21F9E" w:tentative="1">
      <w:start w:val="1"/>
      <w:numFmt w:val="bullet"/>
      <w:lvlText w:val=""/>
      <w:lvlJc w:val="left"/>
      <w:pPr>
        <w:tabs>
          <w:tab w:val="num" w:pos="2160"/>
        </w:tabs>
        <w:ind w:left="2160" w:hanging="360"/>
      </w:pPr>
      <w:rPr>
        <w:rFonts w:ascii="Wingdings" w:hAnsi="Wingdings" w:hint="default"/>
      </w:rPr>
    </w:lvl>
    <w:lvl w:ilvl="3" w:tplc="4C9C5A8A" w:tentative="1">
      <w:start w:val="1"/>
      <w:numFmt w:val="bullet"/>
      <w:lvlText w:val=""/>
      <w:lvlJc w:val="left"/>
      <w:pPr>
        <w:tabs>
          <w:tab w:val="num" w:pos="2880"/>
        </w:tabs>
        <w:ind w:left="2880" w:hanging="360"/>
      </w:pPr>
      <w:rPr>
        <w:rFonts w:ascii="Wingdings" w:hAnsi="Wingdings" w:hint="default"/>
      </w:rPr>
    </w:lvl>
    <w:lvl w:ilvl="4" w:tplc="F1608598" w:tentative="1">
      <w:start w:val="1"/>
      <w:numFmt w:val="bullet"/>
      <w:lvlText w:val=""/>
      <w:lvlJc w:val="left"/>
      <w:pPr>
        <w:tabs>
          <w:tab w:val="num" w:pos="3600"/>
        </w:tabs>
        <w:ind w:left="3600" w:hanging="360"/>
      </w:pPr>
      <w:rPr>
        <w:rFonts w:ascii="Wingdings" w:hAnsi="Wingdings" w:hint="default"/>
      </w:rPr>
    </w:lvl>
    <w:lvl w:ilvl="5" w:tplc="7E4EEBE0" w:tentative="1">
      <w:start w:val="1"/>
      <w:numFmt w:val="bullet"/>
      <w:lvlText w:val=""/>
      <w:lvlJc w:val="left"/>
      <w:pPr>
        <w:tabs>
          <w:tab w:val="num" w:pos="4320"/>
        </w:tabs>
        <w:ind w:left="4320" w:hanging="360"/>
      </w:pPr>
      <w:rPr>
        <w:rFonts w:ascii="Wingdings" w:hAnsi="Wingdings" w:hint="default"/>
      </w:rPr>
    </w:lvl>
    <w:lvl w:ilvl="6" w:tplc="8FC4D7E0" w:tentative="1">
      <w:start w:val="1"/>
      <w:numFmt w:val="bullet"/>
      <w:lvlText w:val=""/>
      <w:lvlJc w:val="left"/>
      <w:pPr>
        <w:tabs>
          <w:tab w:val="num" w:pos="5040"/>
        </w:tabs>
        <w:ind w:left="5040" w:hanging="360"/>
      </w:pPr>
      <w:rPr>
        <w:rFonts w:ascii="Wingdings" w:hAnsi="Wingdings" w:hint="default"/>
      </w:rPr>
    </w:lvl>
    <w:lvl w:ilvl="7" w:tplc="5C02447C" w:tentative="1">
      <w:start w:val="1"/>
      <w:numFmt w:val="bullet"/>
      <w:lvlText w:val=""/>
      <w:lvlJc w:val="left"/>
      <w:pPr>
        <w:tabs>
          <w:tab w:val="num" w:pos="5760"/>
        </w:tabs>
        <w:ind w:left="5760" w:hanging="360"/>
      </w:pPr>
      <w:rPr>
        <w:rFonts w:ascii="Wingdings" w:hAnsi="Wingdings" w:hint="default"/>
      </w:rPr>
    </w:lvl>
    <w:lvl w:ilvl="8" w:tplc="DD6062E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8A34AC"/>
    <w:multiLevelType w:val="hybridMultilevel"/>
    <w:tmpl w:val="C1D6B284"/>
    <w:lvl w:ilvl="0" w:tplc="1C286C92">
      <w:start w:val="1"/>
      <w:numFmt w:val="bullet"/>
      <w:lvlText w:val=""/>
      <w:lvlJc w:val="left"/>
      <w:pPr>
        <w:tabs>
          <w:tab w:val="num" w:pos="720"/>
        </w:tabs>
        <w:ind w:left="720" w:hanging="360"/>
      </w:pPr>
      <w:rPr>
        <w:rFonts w:ascii="Wingdings" w:hAnsi="Wingdings" w:hint="default"/>
      </w:rPr>
    </w:lvl>
    <w:lvl w:ilvl="1" w:tplc="9C3C4B1E" w:tentative="1">
      <w:start w:val="1"/>
      <w:numFmt w:val="bullet"/>
      <w:lvlText w:val=""/>
      <w:lvlJc w:val="left"/>
      <w:pPr>
        <w:tabs>
          <w:tab w:val="num" w:pos="1440"/>
        </w:tabs>
        <w:ind w:left="1440" w:hanging="360"/>
      </w:pPr>
      <w:rPr>
        <w:rFonts w:ascii="Wingdings" w:hAnsi="Wingdings" w:hint="default"/>
      </w:rPr>
    </w:lvl>
    <w:lvl w:ilvl="2" w:tplc="4D46D654" w:tentative="1">
      <w:start w:val="1"/>
      <w:numFmt w:val="bullet"/>
      <w:lvlText w:val=""/>
      <w:lvlJc w:val="left"/>
      <w:pPr>
        <w:tabs>
          <w:tab w:val="num" w:pos="2160"/>
        </w:tabs>
        <w:ind w:left="2160" w:hanging="360"/>
      </w:pPr>
      <w:rPr>
        <w:rFonts w:ascii="Wingdings" w:hAnsi="Wingdings" w:hint="default"/>
      </w:rPr>
    </w:lvl>
    <w:lvl w:ilvl="3" w:tplc="CBC02052" w:tentative="1">
      <w:start w:val="1"/>
      <w:numFmt w:val="bullet"/>
      <w:lvlText w:val=""/>
      <w:lvlJc w:val="left"/>
      <w:pPr>
        <w:tabs>
          <w:tab w:val="num" w:pos="2880"/>
        </w:tabs>
        <w:ind w:left="2880" w:hanging="360"/>
      </w:pPr>
      <w:rPr>
        <w:rFonts w:ascii="Wingdings" w:hAnsi="Wingdings" w:hint="default"/>
      </w:rPr>
    </w:lvl>
    <w:lvl w:ilvl="4" w:tplc="4C90839E" w:tentative="1">
      <w:start w:val="1"/>
      <w:numFmt w:val="bullet"/>
      <w:lvlText w:val=""/>
      <w:lvlJc w:val="left"/>
      <w:pPr>
        <w:tabs>
          <w:tab w:val="num" w:pos="3600"/>
        </w:tabs>
        <w:ind w:left="3600" w:hanging="360"/>
      </w:pPr>
      <w:rPr>
        <w:rFonts w:ascii="Wingdings" w:hAnsi="Wingdings" w:hint="default"/>
      </w:rPr>
    </w:lvl>
    <w:lvl w:ilvl="5" w:tplc="E144860A" w:tentative="1">
      <w:start w:val="1"/>
      <w:numFmt w:val="bullet"/>
      <w:lvlText w:val=""/>
      <w:lvlJc w:val="left"/>
      <w:pPr>
        <w:tabs>
          <w:tab w:val="num" w:pos="4320"/>
        </w:tabs>
        <w:ind w:left="4320" w:hanging="360"/>
      </w:pPr>
      <w:rPr>
        <w:rFonts w:ascii="Wingdings" w:hAnsi="Wingdings" w:hint="default"/>
      </w:rPr>
    </w:lvl>
    <w:lvl w:ilvl="6" w:tplc="B32C5482" w:tentative="1">
      <w:start w:val="1"/>
      <w:numFmt w:val="bullet"/>
      <w:lvlText w:val=""/>
      <w:lvlJc w:val="left"/>
      <w:pPr>
        <w:tabs>
          <w:tab w:val="num" w:pos="5040"/>
        </w:tabs>
        <w:ind w:left="5040" w:hanging="360"/>
      </w:pPr>
      <w:rPr>
        <w:rFonts w:ascii="Wingdings" w:hAnsi="Wingdings" w:hint="default"/>
      </w:rPr>
    </w:lvl>
    <w:lvl w:ilvl="7" w:tplc="74B24658" w:tentative="1">
      <w:start w:val="1"/>
      <w:numFmt w:val="bullet"/>
      <w:lvlText w:val=""/>
      <w:lvlJc w:val="left"/>
      <w:pPr>
        <w:tabs>
          <w:tab w:val="num" w:pos="5760"/>
        </w:tabs>
        <w:ind w:left="5760" w:hanging="360"/>
      </w:pPr>
      <w:rPr>
        <w:rFonts w:ascii="Wingdings" w:hAnsi="Wingdings" w:hint="default"/>
      </w:rPr>
    </w:lvl>
    <w:lvl w:ilvl="8" w:tplc="F192FE3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093"/>
    <w:multiLevelType w:val="hybridMultilevel"/>
    <w:tmpl w:val="354030D6"/>
    <w:lvl w:ilvl="0" w:tplc="CCE4EDC6">
      <w:start w:val="1"/>
      <w:numFmt w:val="bullet"/>
      <w:lvlText w:val=""/>
      <w:lvlJc w:val="left"/>
      <w:pPr>
        <w:tabs>
          <w:tab w:val="num" w:pos="720"/>
        </w:tabs>
        <w:ind w:left="720" w:hanging="360"/>
      </w:pPr>
      <w:rPr>
        <w:rFonts w:ascii="Wingdings" w:hAnsi="Wingdings" w:hint="default"/>
      </w:rPr>
    </w:lvl>
    <w:lvl w:ilvl="1" w:tplc="5A62D656" w:tentative="1">
      <w:start w:val="1"/>
      <w:numFmt w:val="bullet"/>
      <w:lvlText w:val=""/>
      <w:lvlJc w:val="left"/>
      <w:pPr>
        <w:tabs>
          <w:tab w:val="num" w:pos="1440"/>
        </w:tabs>
        <w:ind w:left="1440" w:hanging="360"/>
      </w:pPr>
      <w:rPr>
        <w:rFonts w:ascii="Wingdings" w:hAnsi="Wingdings" w:hint="default"/>
      </w:rPr>
    </w:lvl>
    <w:lvl w:ilvl="2" w:tplc="31F85510" w:tentative="1">
      <w:start w:val="1"/>
      <w:numFmt w:val="bullet"/>
      <w:lvlText w:val=""/>
      <w:lvlJc w:val="left"/>
      <w:pPr>
        <w:tabs>
          <w:tab w:val="num" w:pos="2160"/>
        </w:tabs>
        <w:ind w:left="2160" w:hanging="360"/>
      </w:pPr>
      <w:rPr>
        <w:rFonts w:ascii="Wingdings" w:hAnsi="Wingdings" w:hint="default"/>
      </w:rPr>
    </w:lvl>
    <w:lvl w:ilvl="3" w:tplc="CD1AE576" w:tentative="1">
      <w:start w:val="1"/>
      <w:numFmt w:val="bullet"/>
      <w:lvlText w:val=""/>
      <w:lvlJc w:val="left"/>
      <w:pPr>
        <w:tabs>
          <w:tab w:val="num" w:pos="2880"/>
        </w:tabs>
        <w:ind w:left="2880" w:hanging="360"/>
      </w:pPr>
      <w:rPr>
        <w:rFonts w:ascii="Wingdings" w:hAnsi="Wingdings" w:hint="default"/>
      </w:rPr>
    </w:lvl>
    <w:lvl w:ilvl="4" w:tplc="A02E90BE" w:tentative="1">
      <w:start w:val="1"/>
      <w:numFmt w:val="bullet"/>
      <w:lvlText w:val=""/>
      <w:lvlJc w:val="left"/>
      <w:pPr>
        <w:tabs>
          <w:tab w:val="num" w:pos="3600"/>
        </w:tabs>
        <w:ind w:left="3600" w:hanging="360"/>
      </w:pPr>
      <w:rPr>
        <w:rFonts w:ascii="Wingdings" w:hAnsi="Wingdings" w:hint="default"/>
      </w:rPr>
    </w:lvl>
    <w:lvl w:ilvl="5" w:tplc="7004E72C" w:tentative="1">
      <w:start w:val="1"/>
      <w:numFmt w:val="bullet"/>
      <w:lvlText w:val=""/>
      <w:lvlJc w:val="left"/>
      <w:pPr>
        <w:tabs>
          <w:tab w:val="num" w:pos="4320"/>
        </w:tabs>
        <w:ind w:left="4320" w:hanging="360"/>
      </w:pPr>
      <w:rPr>
        <w:rFonts w:ascii="Wingdings" w:hAnsi="Wingdings" w:hint="default"/>
      </w:rPr>
    </w:lvl>
    <w:lvl w:ilvl="6" w:tplc="41387E5E" w:tentative="1">
      <w:start w:val="1"/>
      <w:numFmt w:val="bullet"/>
      <w:lvlText w:val=""/>
      <w:lvlJc w:val="left"/>
      <w:pPr>
        <w:tabs>
          <w:tab w:val="num" w:pos="5040"/>
        </w:tabs>
        <w:ind w:left="5040" w:hanging="360"/>
      </w:pPr>
      <w:rPr>
        <w:rFonts w:ascii="Wingdings" w:hAnsi="Wingdings" w:hint="default"/>
      </w:rPr>
    </w:lvl>
    <w:lvl w:ilvl="7" w:tplc="7F7E6698" w:tentative="1">
      <w:start w:val="1"/>
      <w:numFmt w:val="bullet"/>
      <w:lvlText w:val=""/>
      <w:lvlJc w:val="left"/>
      <w:pPr>
        <w:tabs>
          <w:tab w:val="num" w:pos="5760"/>
        </w:tabs>
        <w:ind w:left="5760" w:hanging="360"/>
      </w:pPr>
      <w:rPr>
        <w:rFonts w:ascii="Wingdings" w:hAnsi="Wingdings" w:hint="default"/>
      </w:rPr>
    </w:lvl>
    <w:lvl w:ilvl="8" w:tplc="3E187F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C4589"/>
    <w:multiLevelType w:val="hybridMultilevel"/>
    <w:tmpl w:val="D25A7520"/>
    <w:lvl w:ilvl="0" w:tplc="D232580A">
      <w:start w:val="1"/>
      <w:numFmt w:val="bullet"/>
      <w:lvlText w:val=""/>
      <w:lvlJc w:val="left"/>
      <w:pPr>
        <w:tabs>
          <w:tab w:val="num" w:pos="720"/>
        </w:tabs>
        <w:ind w:left="720" w:hanging="360"/>
      </w:pPr>
      <w:rPr>
        <w:rFonts w:ascii="Wingdings" w:hAnsi="Wingdings" w:hint="default"/>
      </w:rPr>
    </w:lvl>
    <w:lvl w:ilvl="1" w:tplc="FBE641B6" w:tentative="1">
      <w:start w:val="1"/>
      <w:numFmt w:val="bullet"/>
      <w:lvlText w:val=""/>
      <w:lvlJc w:val="left"/>
      <w:pPr>
        <w:tabs>
          <w:tab w:val="num" w:pos="1440"/>
        </w:tabs>
        <w:ind w:left="1440" w:hanging="360"/>
      </w:pPr>
      <w:rPr>
        <w:rFonts w:ascii="Wingdings" w:hAnsi="Wingdings" w:hint="default"/>
      </w:rPr>
    </w:lvl>
    <w:lvl w:ilvl="2" w:tplc="533E0270" w:tentative="1">
      <w:start w:val="1"/>
      <w:numFmt w:val="bullet"/>
      <w:lvlText w:val=""/>
      <w:lvlJc w:val="left"/>
      <w:pPr>
        <w:tabs>
          <w:tab w:val="num" w:pos="2160"/>
        </w:tabs>
        <w:ind w:left="2160" w:hanging="360"/>
      </w:pPr>
      <w:rPr>
        <w:rFonts w:ascii="Wingdings" w:hAnsi="Wingdings" w:hint="default"/>
      </w:rPr>
    </w:lvl>
    <w:lvl w:ilvl="3" w:tplc="C0AAE9EA" w:tentative="1">
      <w:start w:val="1"/>
      <w:numFmt w:val="bullet"/>
      <w:lvlText w:val=""/>
      <w:lvlJc w:val="left"/>
      <w:pPr>
        <w:tabs>
          <w:tab w:val="num" w:pos="2880"/>
        </w:tabs>
        <w:ind w:left="2880" w:hanging="360"/>
      </w:pPr>
      <w:rPr>
        <w:rFonts w:ascii="Wingdings" w:hAnsi="Wingdings" w:hint="default"/>
      </w:rPr>
    </w:lvl>
    <w:lvl w:ilvl="4" w:tplc="50E60D7A" w:tentative="1">
      <w:start w:val="1"/>
      <w:numFmt w:val="bullet"/>
      <w:lvlText w:val=""/>
      <w:lvlJc w:val="left"/>
      <w:pPr>
        <w:tabs>
          <w:tab w:val="num" w:pos="3600"/>
        </w:tabs>
        <w:ind w:left="3600" w:hanging="360"/>
      </w:pPr>
      <w:rPr>
        <w:rFonts w:ascii="Wingdings" w:hAnsi="Wingdings" w:hint="default"/>
      </w:rPr>
    </w:lvl>
    <w:lvl w:ilvl="5" w:tplc="677ED272" w:tentative="1">
      <w:start w:val="1"/>
      <w:numFmt w:val="bullet"/>
      <w:lvlText w:val=""/>
      <w:lvlJc w:val="left"/>
      <w:pPr>
        <w:tabs>
          <w:tab w:val="num" w:pos="4320"/>
        </w:tabs>
        <w:ind w:left="4320" w:hanging="360"/>
      </w:pPr>
      <w:rPr>
        <w:rFonts w:ascii="Wingdings" w:hAnsi="Wingdings" w:hint="default"/>
      </w:rPr>
    </w:lvl>
    <w:lvl w:ilvl="6" w:tplc="00D0965A" w:tentative="1">
      <w:start w:val="1"/>
      <w:numFmt w:val="bullet"/>
      <w:lvlText w:val=""/>
      <w:lvlJc w:val="left"/>
      <w:pPr>
        <w:tabs>
          <w:tab w:val="num" w:pos="5040"/>
        </w:tabs>
        <w:ind w:left="5040" w:hanging="360"/>
      </w:pPr>
      <w:rPr>
        <w:rFonts w:ascii="Wingdings" w:hAnsi="Wingdings" w:hint="default"/>
      </w:rPr>
    </w:lvl>
    <w:lvl w:ilvl="7" w:tplc="7C322452" w:tentative="1">
      <w:start w:val="1"/>
      <w:numFmt w:val="bullet"/>
      <w:lvlText w:val=""/>
      <w:lvlJc w:val="left"/>
      <w:pPr>
        <w:tabs>
          <w:tab w:val="num" w:pos="5760"/>
        </w:tabs>
        <w:ind w:left="5760" w:hanging="360"/>
      </w:pPr>
      <w:rPr>
        <w:rFonts w:ascii="Wingdings" w:hAnsi="Wingdings" w:hint="default"/>
      </w:rPr>
    </w:lvl>
    <w:lvl w:ilvl="8" w:tplc="DDB87BC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1778AA"/>
    <w:multiLevelType w:val="hybridMultilevel"/>
    <w:tmpl w:val="D2384524"/>
    <w:lvl w:ilvl="0" w:tplc="EF30844A">
      <w:start w:val="1"/>
      <w:numFmt w:val="bullet"/>
      <w:lvlText w:val=""/>
      <w:lvlJc w:val="left"/>
      <w:pPr>
        <w:tabs>
          <w:tab w:val="num" w:pos="720"/>
        </w:tabs>
        <w:ind w:left="720" w:hanging="360"/>
      </w:pPr>
      <w:rPr>
        <w:rFonts w:ascii="Wingdings" w:hAnsi="Wingdings" w:hint="default"/>
      </w:rPr>
    </w:lvl>
    <w:lvl w:ilvl="1" w:tplc="9E56E83C" w:tentative="1">
      <w:start w:val="1"/>
      <w:numFmt w:val="bullet"/>
      <w:lvlText w:val=""/>
      <w:lvlJc w:val="left"/>
      <w:pPr>
        <w:tabs>
          <w:tab w:val="num" w:pos="1440"/>
        </w:tabs>
        <w:ind w:left="1440" w:hanging="360"/>
      </w:pPr>
      <w:rPr>
        <w:rFonts w:ascii="Wingdings" w:hAnsi="Wingdings" w:hint="default"/>
      </w:rPr>
    </w:lvl>
    <w:lvl w:ilvl="2" w:tplc="CF266018" w:tentative="1">
      <w:start w:val="1"/>
      <w:numFmt w:val="bullet"/>
      <w:lvlText w:val=""/>
      <w:lvlJc w:val="left"/>
      <w:pPr>
        <w:tabs>
          <w:tab w:val="num" w:pos="2160"/>
        </w:tabs>
        <w:ind w:left="2160" w:hanging="360"/>
      </w:pPr>
      <w:rPr>
        <w:rFonts w:ascii="Wingdings" w:hAnsi="Wingdings" w:hint="default"/>
      </w:rPr>
    </w:lvl>
    <w:lvl w:ilvl="3" w:tplc="166EF29C" w:tentative="1">
      <w:start w:val="1"/>
      <w:numFmt w:val="bullet"/>
      <w:lvlText w:val=""/>
      <w:lvlJc w:val="left"/>
      <w:pPr>
        <w:tabs>
          <w:tab w:val="num" w:pos="2880"/>
        </w:tabs>
        <w:ind w:left="2880" w:hanging="360"/>
      </w:pPr>
      <w:rPr>
        <w:rFonts w:ascii="Wingdings" w:hAnsi="Wingdings" w:hint="default"/>
      </w:rPr>
    </w:lvl>
    <w:lvl w:ilvl="4" w:tplc="FAD0AD96" w:tentative="1">
      <w:start w:val="1"/>
      <w:numFmt w:val="bullet"/>
      <w:lvlText w:val=""/>
      <w:lvlJc w:val="left"/>
      <w:pPr>
        <w:tabs>
          <w:tab w:val="num" w:pos="3600"/>
        </w:tabs>
        <w:ind w:left="3600" w:hanging="360"/>
      </w:pPr>
      <w:rPr>
        <w:rFonts w:ascii="Wingdings" w:hAnsi="Wingdings" w:hint="default"/>
      </w:rPr>
    </w:lvl>
    <w:lvl w:ilvl="5" w:tplc="FA88EB1E" w:tentative="1">
      <w:start w:val="1"/>
      <w:numFmt w:val="bullet"/>
      <w:lvlText w:val=""/>
      <w:lvlJc w:val="left"/>
      <w:pPr>
        <w:tabs>
          <w:tab w:val="num" w:pos="4320"/>
        </w:tabs>
        <w:ind w:left="4320" w:hanging="360"/>
      </w:pPr>
      <w:rPr>
        <w:rFonts w:ascii="Wingdings" w:hAnsi="Wingdings" w:hint="default"/>
      </w:rPr>
    </w:lvl>
    <w:lvl w:ilvl="6" w:tplc="9718F89C" w:tentative="1">
      <w:start w:val="1"/>
      <w:numFmt w:val="bullet"/>
      <w:lvlText w:val=""/>
      <w:lvlJc w:val="left"/>
      <w:pPr>
        <w:tabs>
          <w:tab w:val="num" w:pos="5040"/>
        </w:tabs>
        <w:ind w:left="5040" w:hanging="360"/>
      </w:pPr>
      <w:rPr>
        <w:rFonts w:ascii="Wingdings" w:hAnsi="Wingdings" w:hint="default"/>
      </w:rPr>
    </w:lvl>
    <w:lvl w:ilvl="7" w:tplc="062C4792" w:tentative="1">
      <w:start w:val="1"/>
      <w:numFmt w:val="bullet"/>
      <w:lvlText w:val=""/>
      <w:lvlJc w:val="left"/>
      <w:pPr>
        <w:tabs>
          <w:tab w:val="num" w:pos="5760"/>
        </w:tabs>
        <w:ind w:left="5760" w:hanging="360"/>
      </w:pPr>
      <w:rPr>
        <w:rFonts w:ascii="Wingdings" w:hAnsi="Wingdings" w:hint="default"/>
      </w:rPr>
    </w:lvl>
    <w:lvl w:ilvl="8" w:tplc="21DECD1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333591"/>
    <w:multiLevelType w:val="hybridMultilevel"/>
    <w:tmpl w:val="81AC0DC6"/>
    <w:lvl w:ilvl="0" w:tplc="A1802066">
      <w:start w:val="1"/>
      <w:numFmt w:val="bullet"/>
      <w:lvlText w:val=""/>
      <w:lvlJc w:val="left"/>
      <w:pPr>
        <w:tabs>
          <w:tab w:val="num" w:pos="720"/>
        </w:tabs>
        <w:ind w:left="720" w:hanging="360"/>
      </w:pPr>
      <w:rPr>
        <w:rFonts w:ascii="Wingdings" w:hAnsi="Wingdings" w:hint="default"/>
      </w:rPr>
    </w:lvl>
    <w:lvl w:ilvl="1" w:tplc="54F0DF84" w:tentative="1">
      <w:start w:val="1"/>
      <w:numFmt w:val="bullet"/>
      <w:lvlText w:val=""/>
      <w:lvlJc w:val="left"/>
      <w:pPr>
        <w:tabs>
          <w:tab w:val="num" w:pos="1440"/>
        </w:tabs>
        <w:ind w:left="1440" w:hanging="360"/>
      </w:pPr>
      <w:rPr>
        <w:rFonts w:ascii="Wingdings" w:hAnsi="Wingdings" w:hint="default"/>
      </w:rPr>
    </w:lvl>
    <w:lvl w:ilvl="2" w:tplc="5CD03408" w:tentative="1">
      <w:start w:val="1"/>
      <w:numFmt w:val="bullet"/>
      <w:lvlText w:val=""/>
      <w:lvlJc w:val="left"/>
      <w:pPr>
        <w:tabs>
          <w:tab w:val="num" w:pos="2160"/>
        </w:tabs>
        <w:ind w:left="2160" w:hanging="360"/>
      </w:pPr>
      <w:rPr>
        <w:rFonts w:ascii="Wingdings" w:hAnsi="Wingdings" w:hint="default"/>
      </w:rPr>
    </w:lvl>
    <w:lvl w:ilvl="3" w:tplc="7C9E2ECE" w:tentative="1">
      <w:start w:val="1"/>
      <w:numFmt w:val="bullet"/>
      <w:lvlText w:val=""/>
      <w:lvlJc w:val="left"/>
      <w:pPr>
        <w:tabs>
          <w:tab w:val="num" w:pos="2880"/>
        </w:tabs>
        <w:ind w:left="2880" w:hanging="360"/>
      </w:pPr>
      <w:rPr>
        <w:rFonts w:ascii="Wingdings" w:hAnsi="Wingdings" w:hint="default"/>
      </w:rPr>
    </w:lvl>
    <w:lvl w:ilvl="4" w:tplc="F8D48D20" w:tentative="1">
      <w:start w:val="1"/>
      <w:numFmt w:val="bullet"/>
      <w:lvlText w:val=""/>
      <w:lvlJc w:val="left"/>
      <w:pPr>
        <w:tabs>
          <w:tab w:val="num" w:pos="3600"/>
        </w:tabs>
        <w:ind w:left="3600" w:hanging="360"/>
      </w:pPr>
      <w:rPr>
        <w:rFonts w:ascii="Wingdings" w:hAnsi="Wingdings" w:hint="default"/>
      </w:rPr>
    </w:lvl>
    <w:lvl w:ilvl="5" w:tplc="7402F024" w:tentative="1">
      <w:start w:val="1"/>
      <w:numFmt w:val="bullet"/>
      <w:lvlText w:val=""/>
      <w:lvlJc w:val="left"/>
      <w:pPr>
        <w:tabs>
          <w:tab w:val="num" w:pos="4320"/>
        </w:tabs>
        <w:ind w:left="4320" w:hanging="360"/>
      </w:pPr>
      <w:rPr>
        <w:rFonts w:ascii="Wingdings" w:hAnsi="Wingdings" w:hint="default"/>
      </w:rPr>
    </w:lvl>
    <w:lvl w:ilvl="6" w:tplc="1548E0FC" w:tentative="1">
      <w:start w:val="1"/>
      <w:numFmt w:val="bullet"/>
      <w:lvlText w:val=""/>
      <w:lvlJc w:val="left"/>
      <w:pPr>
        <w:tabs>
          <w:tab w:val="num" w:pos="5040"/>
        </w:tabs>
        <w:ind w:left="5040" w:hanging="360"/>
      </w:pPr>
      <w:rPr>
        <w:rFonts w:ascii="Wingdings" w:hAnsi="Wingdings" w:hint="default"/>
      </w:rPr>
    </w:lvl>
    <w:lvl w:ilvl="7" w:tplc="E8A24790" w:tentative="1">
      <w:start w:val="1"/>
      <w:numFmt w:val="bullet"/>
      <w:lvlText w:val=""/>
      <w:lvlJc w:val="left"/>
      <w:pPr>
        <w:tabs>
          <w:tab w:val="num" w:pos="5760"/>
        </w:tabs>
        <w:ind w:left="5760" w:hanging="360"/>
      </w:pPr>
      <w:rPr>
        <w:rFonts w:ascii="Wingdings" w:hAnsi="Wingdings" w:hint="default"/>
      </w:rPr>
    </w:lvl>
    <w:lvl w:ilvl="8" w:tplc="B2D4DF8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C23725"/>
    <w:multiLevelType w:val="hybridMultilevel"/>
    <w:tmpl w:val="7AFED8E6"/>
    <w:lvl w:ilvl="0" w:tplc="A2621128">
      <w:start w:val="1"/>
      <w:numFmt w:val="bullet"/>
      <w:lvlText w:val=""/>
      <w:lvlJc w:val="left"/>
      <w:pPr>
        <w:tabs>
          <w:tab w:val="num" w:pos="720"/>
        </w:tabs>
        <w:ind w:left="720" w:hanging="360"/>
      </w:pPr>
      <w:rPr>
        <w:rFonts w:ascii="Wingdings" w:hAnsi="Wingdings" w:hint="default"/>
      </w:rPr>
    </w:lvl>
    <w:lvl w:ilvl="1" w:tplc="6C64C628" w:tentative="1">
      <w:start w:val="1"/>
      <w:numFmt w:val="bullet"/>
      <w:lvlText w:val=""/>
      <w:lvlJc w:val="left"/>
      <w:pPr>
        <w:tabs>
          <w:tab w:val="num" w:pos="1440"/>
        </w:tabs>
        <w:ind w:left="1440" w:hanging="360"/>
      </w:pPr>
      <w:rPr>
        <w:rFonts w:ascii="Wingdings" w:hAnsi="Wingdings" w:hint="default"/>
      </w:rPr>
    </w:lvl>
    <w:lvl w:ilvl="2" w:tplc="9AFA0E7C" w:tentative="1">
      <w:start w:val="1"/>
      <w:numFmt w:val="bullet"/>
      <w:lvlText w:val=""/>
      <w:lvlJc w:val="left"/>
      <w:pPr>
        <w:tabs>
          <w:tab w:val="num" w:pos="2160"/>
        </w:tabs>
        <w:ind w:left="2160" w:hanging="360"/>
      </w:pPr>
      <w:rPr>
        <w:rFonts w:ascii="Wingdings" w:hAnsi="Wingdings" w:hint="default"/>
      </w:rPr>
    </w:lvl>
    <w:lvl w:ilvl="3" w:tplc="F40ACADC" w:tentative="1">
      <w:start w:val="1"/>
      <w:numFmt w:val="bullet"/>
      <w:lvlText w:val=""/>
      <w:lvlJc w:val="left"/>
      <w:pPr>
        <w:tabs>
          <w:tab w:val="num" w:pos="2880"/>
        </w:tabs>
        <w:ind w:left="2880" w:hanging="360"/>
      </w:pPr>
      <w:rPr>
        <w:rFonts w:ascii="Wingdings" w:hAnsi="Wingdings" w:hint="default"/>
      </w:rPr>
    </w:lvl>
    <w:lvl w:ilvl="4" w:tplc="153AAB08" w:tentative="1">
      <w:start w:val="1"/>
      <w:numFmt w:val="bullet"/>
      <w:lvlText w:val=""/>
      <w:lvlJc w:val="left"/>
      <w:pPr>
        <w:tabs>
          <w:tab w:val="num" w:pos="3600"/>
        </w:tabs>
        <w:ind w:left="3600" w:hanging="360"/>
      </w:pPr>
      <w:rPr>
        <w:rFonts w:ascii="Wingdings" w:hAnsi="Wingdings" w:hint="default"/>
      </w:rPr>
    </w:lvl>
    <w:lvl w:ilvl="5" w:tplc="F0382A86" w:tentative="1">
      <w:start w:val="1"/>
      <w:numFmt w:val="bullet"/>
      <w:lvlText w:val=""/>
      <w:lvlJc w:val="left"/>
      <w:pPr>
        <w:tabs>
          <w:tab w:val="num" w:pos="4320"/>
        </w:tabs>
        <w:ind w:left="4320" w:hanging="360"/>
      </w:pPr>
      <w:rPr>
        <w:rFonts w:ascii="Wingdings" w:hAnsi="Wingdings" w:hint="default"/>
      </w:rPr>
    </w:lvl>
    <w:lvl w:ilvl="6" w:tplc="D1D2E00A" w:tentative="1">
      <w:start w:val="1"/>
      <w:numFmt w:val="bullet"/>
      <w:lvlText w:val=""/>
      <w:lvlJc w:val="left"/>
      <w:pPr>
        <w:tabs>
          <w:tab w:val="num" w:pos="5040"/>
        </w:tabs>
        <w:ind w:left="5040" w:hanging="360"/>
      </w:pPr>
      <w:rPr>
        <w:rFonts w:ascii="Wingdings" w:hAnsi="Wingdings" w:hint="default"/>
      </w:rPr>
    </w:lvl>
    <w:lvl w:ilvl="7" w:tplc="84CE75BE" w:tentative="1">
      <w:start w:val="1"/>
      <w:numFmt w:val="bullet"/>
      <w:lvlText w:val=""/>
      <w:lvlJc w:val="left"/>
      <w:pPr>
        <w:tabs>
          <w:tab w:val="num" w:pos="5760"/>
        </w:tabs>
        <w:ind w:left="5760" w:hanging="360"/>
      </w:pPr>
      <w:rPr>
        <w:rFonts w:ascii="Wingdings" w:hAnsi="Wingdings" w:hint="default"/>
      </w:rPr>
    </w:lvl>
    <w:lvl w:ilvl="8" w:tplc="9E98D1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0B5682"/>
    <w:multiLevelType w:val="hybridMultilevel"/>
    <w:tmpl w:val="FAD8E86A"/>
    <w:lvl w:ilvl="0" w:tplc="A648AE6E">
      <w:start w:val="1"/>
      <w:numFmt w:val="bullet"/>
      <w:lvlText w:val=""/>
      <w:lvlJc w:val="left"/>
      <w:pPr>
        <w:tabs>
          <w:tab w:val="num" w:pos="720"/>
        </w:tabs>
        <w:ind w:left="720" w:hanging="360"/>
      </w:pPr>
      <w:rPr>
        <w:rFonts w:ascii="Wingdings" w:hAnsi="Wingdings" w:hint="default"/>
      </w:rPr>
    </w:lvl>
    <w:lvl w:ilvl="1" w:tplc="23665E7C" w:tentative="1">
      <w:start w:val="1"/>
      <w:numFmt w:val="bullet"/>
      <w:lvlText w:val=""/>
      <w:lvlJc w:val="left"/>
      <w:pPr>
        <w:tabs>
          <w:tab w:val="num" w:pos="1440"/>
        </w:tabs>
        <w:ind w:left="1440" w:hanging="360"/>
      </w:pPr>
      <w:rPr>
        <w:rFonts w:ascii="Wingdings" w:hAnsi="Wingdings" w:hint="default"/>
      </w:rPr>
    </w:lvl>
    <w:lvl w:ilvl="2" w:tplc="22B868BE" w:tentative="1">
      <w:start w:val="1"/>
      <w:numFmt w:val="bullet"/>
      <w:lvlText w:val=""/>
      <w:lvlJc w:val="left"/>
      <w:pPr>
        <w:tabs>
          <w:tab w:val="num" w:pos="2160"/>
        </w:tabs>
        <w:ind w:left="2160" w:hanging="360"/>
      </w:pPr>
      <w:rPr>
        <w:rFonts w:ascii="Wingdings" w:hAnsi="Wingdings" w:hint="default"/>
      </w:rPr>
    </w:lvl>
    <w:lvl w:ilvl="3" w:tplc="D548BD82" w:tentative="1">
      <w:start w:val="1"/>
      <w:numFmt w:val="bullet"/>
      <w:lvlText w:val=""/>
      <w:lvlJc w:val="left"/>
      <w:pPr>
        <w:tabs>
          <w:tab w:val="num" w:pos="2880"/>
        </w:tabs>
        <w:ind w:left="2880" w:hanging="360"/>
      </w:pPr>
      <w:rPr>
        <w:rFonts w:ascii="Wingdings" w:hAnsi="Wingdings" w:hint="default"/>
      </w:rPr>
    </w:lvl>
    <w:lvl w:ilvl="4" w:tplc="B7B0810A" w:tentative="1">
      <w:start w:val="1"/>
      <w:numFmt w:val="bullet"/>
      <w:lvlText w:val=""/>
      <w:lvlJc w:val="left"/>
      <w:pPr>
        <w:tabs>
          <w:tab w:val="num" w:pos="3600"/>
        </w:tabs>
        <w:ind w:left="3600" w:hanging="360"/>
      </w:pPr>
      <w:rPr>
        <w:rFonts w:ascii="Wingdings" w:hAnsi="Wingdings" w:hint="default"/>
      </w:rPr>
    </w:lvl>
    <w:lvl w:ilvl="5" w:tplc="BECACE6C" w:tentative="1">
      <w:start w:val="1"/>
      <w:numFmt w:val="bullet"/>
      <w:lvlText w:val=""/>
      <w:lvlJc w:val="left"/>
      <w:pPr>
        <w:tabs>
          <w:tab w:val="num" w:pos="4320"/>
        </w:tabs>
        <w:ind w:left="4320" w:hanging="360"/>
      </w:pPr>
      <w:rPr>
        <w:rFonts w:ascii="Wingdings" w:hAnsi="Wingdings" w:hint="default"/>
      </w:rPr>
    </w:lvl>
    <w:lvl w:ilvl="6" w:tplc="7E0AA2E4" w:tentative="1">
      <w:start w:val="1"/>
      <w:numFmt w:val="bullet"/>
      <w:lvlText w:val=""/>
      <w:lvlJc w:val="left"/>
      <w:pPr>
        <w:tabs>
          <w:tab w:val="num" w:pos="5040"/>
        </w:tabs>
        <w:ind w:left="5040" w:hanging="360"/>
      </w:pPr>
      <w:rPr>
        <w:rFonts w:ascii="Wingdings" w:hAnsi="Wingdings" w:hint="default"/>
      </w:rPr>
    </w:lvl>
    <w:lvl w:ilvl="7" w:tplc="78FCF3B6" w:tentative="1">
      <w:start w:val="1"/>
      <w:numFmt w:val="bullet"/>
      <w:lvlText w:val=""/>
      <w:lvlJc w:val="left"/>
      <w:pPr>
        <w:tabs>
          <w:tab w:val="num" w:pos="5760"/>
        </w:tabs>
        <w:ind w:left="5760" w:hanging="360"/>
      </w:pPr>
      <w:rPr>
        <w:rFonts w:ascii="Wingdings" w:hAnsi="Wingdings" w:hint="default"/>
      </w:rPr>
    </w:lvl>
    <w:lvl w:ilvl="8" w:tplc="1F5C5D2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2F52A6"/>
    <w:multiLevelType w:val="hybridMultilevel"/>
    <w:tmpl w:val="C838B62E"/>
    <w:lvl w:ilvl="0" w:tplc="ABBE1B70">
      <w:start w:val="1"/>
      <w:numFmt w:val="bullet"/>
      <w:lvlText w:val=""/>
      <w:lvlJc w:val="left"/>
      <w:pPr>
        <w:tabs>
          <w:tab w:val="num" w:pos="720"/>
        </w:tabs>
        <w:ind w:left="720" w:hanging="360"/>
      </w:pPr>
      <w:rPr>
        <w:rFonts w:ascii="Wingdings" w:hAnsi="Wingdings" w:hint="default"/>
      </w:rPr>
    </w:lvl>
    <w:lvl w:ilvl="1" w:tplc="07D4AB22" w:tentative="1">
      <w:start w:val="1"/>
      <w:numFmt w:val="bullet"/>
      <w:lvlText w:val=""/>
      <w:lvlJc w:val="left"/>
      <w:pPr>
        <w:tabs>
          <w:tab w:val="num" w:pos="1440"/>
        </w:tabs>
        <w:ind w:left="1440" w:hanging="360"/>
      </w:pPr>
      <w:rPr>
        <w:rFonts w:ascii="Wingdings" w:hAnsi="Wingdings" w:hint="default"/>
      </w:rPr>
    </w:lvl>
    <w:lvl w:ilvl="2" w:tplc="C2ACDAB0" w:tentative="1">
      <w:start w:val="1"/>
      <w:numFmt w:val="bullet"/>
      <w:lvlText w:val=""/>
      <w:lvlJc w:val="left"/>
      <w:pPr>
        <w:tabs>
          <w:tab w:val="num" w:pos="2160"/>
        </w:tabs>
        <w:ind w:left="2160" w:hanging="360"/>
      </w:pPr>
      <w:rPr>
        <w:rFonts w:ascii="Wingdings" w:hAnsi="Wingdings" w:hint="default"/>
      </w:rPr>
    </w:lvl>
    <w:lvl w:ilvl="3" w:tplc="4AC4A6CC" w:tentative="1">
      <w:start w:val="1"/>
      <w:numFmt w:val="bullet"/>
      <w:lvlText w:val=""/>
      <w:lvlJc w:val="left"/>
      <w:pPr>
        <w:tabs>
          <w:tab w:val="num" w:pos="2880"/>
        </w:tabs>
        <w:ind w:left="2880" w:hanging="360"/>
      </w:pPr>
      <w:rPr>
        <w:rFonts w:ascii="Wingdings" w:hAnsi="Wingdings" w:hint="default"/>
      </w:rPr>
    </w:lvl>
    <w:lvl w:ilvl="4" w:tplc="4D121F42" w:tentative="1">
      <w:start w:val="1"/>
      <w:numFmt w:val="bullet"/>
      <w:lvlText w:val=""/>
      <w:lvlJc w:val="left"/>
      <w:pPr>
        <w:tabs>
          <w:tab w:val="num" w:pos="3600"/>
        </w:tabs>
        <w:ind w:left="3600" w:hanging="360"/>
      </w:pPr>
      <w:rPr>
        <w:rFonts w:ascii="Wingdings" w:hAnsi="Wingdings" w:hint="default"/>
      </w:rPr>
    </w:lvl>
    <w:lvl w:ilvl="5" w:tplc="8FE83D80" w:tentative="1">
      <w:start w:val="1"/>
      <w:numFmt w:val="bullet"/>
      <w:lvlText w:val=""/>
      <w:lvlJc w:val="left"/>
      <w:pPr>
        <w:tabs>
          <w:tab w:val="num" w:pos="4320"/>
        </w:tabs>
        <w:ind w:left="4320" w:hanging="360"/>
      </w:pPr>
      <w:rPr>
        <w:rFonts w:ascii="Wingdings" w:hAnsi="Wingdings" w:hint="default"/>
      </w:rPr>
    </w:lvl>
    <w:lvl w:ilvl="6" w:tplc="BC640304" w:tentative="1">
      <w:start w:val="1"/>
      <w:numFmt w:val="bullet"/>
      <w:lvlText w:val=""/>
      <w:lvlJc w:val="left"/>
      <w:pPr>
        <w:tabs>
          <w:tab w:val="num" w:pos="5040"/>
        </w:tabs>
        <w:ind w:left="5040" w:hanging="360"/>
      </w:pPr>
      <w:rPr>
        <w:rFonts w:ascii="Wingdings" w:hAnsi="Wingdings" w:hint="default"/>
      </w:rPr>
    </w:lvl>
    <w:lvl w:ilvl="7" w:tplc="0E6489A6" w:tentative="1">
      <w:start w:val="1"/>
      <w:numFmt w:val="bullet"/>
      <w:lvlText w:val=""/>
      <w:lvlJc w:val="left"/>
      <w:pPr>
        <w:tabs>
          <w:tab w:val="num" w:pos="5760"/>
        </w:tabs>
        <w:ind w:left="5760" w:hanging="360"/>
      </w:pPr>
      <w:rPr>
        <w:rFonts w:ascii="Wingdings" w:hAnsi="Wingdings" w:hint="default"/>
      </w:rPr>
    </w:lvl>
    <w:lvl w:ilvl="8" w:tplc="2208D32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B65135"/>
    <w:multiLevelType w:val="hybridMultilevel"/>
    <w:tmpl w:val="2C6A26AC"/>
    <w:lvl w:ilvl="0" w:tplc="1C74E28A">
      <w:start w:val="1"/>
      <w:numFmt w:val="bullet"/>
      <w:lvlText w:val=""/>
      <w:lvlJc w:val="left"/>
      <w:pPr>
        <w:tabs>
          <w:tab w:val="num" w:pos="720"/>
        </w:tabs>
        <w:ind w:left="720" w:hanging="360"/>
      </w:pPr>
      <w:rPr>
        <w:rFonts w:ascii="Wingdings" w:hAnsi="Wingdings" w:hint="default"/>
      </w:rPr>
    </w:lvl>
    <w:lvl w:ilvl="1" w:tplc="6F7E938C" w:tentative="1">
      <w:start w:val="1"/>
      <w:numFmt w:val="bullet"/>
      <w:lvlText w:val=""/>
      <w:lvlJc w:val="left"/>
      <w:pPr>
        <w:tabs>
          <w:tab w:val="num" w:pos="1440"/>
        </w:tabs>
        <w:ind w:left="1440" w:hanging="360"/>
      </w:pPr>
      <w:rPr>
        <w:rFonts w:ascii="Wingdings" w:hAnsi="Wingdings" w:hint="default"/>
      </w:rPr>
    </w:lvl>
    <w:lvl w:ilvl="2" w:tplc="E0628EBC" w:tentative="1">
      <w:start w:val="1"/>
      <w:numFmt w:val="bullet"/>
      <w:lvlText w:val=""/>
      <w:lvlJc w:val="left"/>
      <w:pPr>
        <w:tabs>
          <w:tab w:val="num" w:pos="2160"/>
        </w:tabs>
        <w:ind w:left="2160" w:hanging="360"/>
      </w:pPr>
      <w:rPr>
        <w:rFonts w:ascii="Wingdings" w:hAnsi="Wingdings" w:hint="default"/>
      </w:rPr>
    </w:lvl>
    <w:lvl w:ilvl="3" w:tplc="4E32237E" w:tentative="1">
      <w:start w:val="1"/>
      <w:numFmt w:val="bullet"/>
      <w:lvlText w:val=""/>
      <w:lvlJc w:val="left"/>
      <w:pPr>
        <w:tabs>
          <w:tab w:val="num" w:pos="2880"/>
        </w:tabs>
        <w:ind w:left="2880" w:hanging="360"/>
      </w:pPr>
      <w:rPr>
        <w:rFonts w:ascii="Wingdings" w:hAnsi="Wingdings" w:hint="default"/>
      </w:rPr>
    </w:lvl>
    <w:lvl w:ilvl="4" w:tplc="150EFD3E" w:tentative="1">
      <w:start w:val="1"/>
      <w:numFmt w:val="bullet"/>
      <w:lvlText w:val=""/>
      <w:lvlJc w:val="left"/>
      <w:pPr>
        <w:tabs>
          <w:tab w:val="num" w:pos="3600"/>
        </w:tabs>
        <w:ind w:left="3600" w:hanging="360"/>
      </w:pPr>
      <w:rPr>
        <w:rFonts w:ascii="Wingdings" w:hAnsi="Wingdings" w:hint="default"/>
      </w:rPr>
    </w:lvl>
    <w:lvl w:ilvl="5" w:tplc="C5EC99B2" w:tentative="1">
      <w:start w:val="1"/>
      <w:numFmt w:val="bullet"/>
      <w:lvlText w:val=""/>
      <w:lvlJc w:val="left"/>
      <w:pPr>
        <w:tabs>
          <w:tab w:val="num" w:pos="4320"/>
        </w:tabs>
        <w:ind w:left="4320" w:hanging="360"/>
      </w:pPr>
      <w:rPr>
        <w:rFonts w:ascii="Wingdings" w:hAnsi="Wingdings" w:hint="default"/>
      </w:rPr>
    </w:lvl>
    <w:lvl w:ilvl="6" w:tplc="DD745EDA" w:tentative="1">
      <w:start w:val="1"/>
      <w:numFmt w:val="bullet"/>
      <w:lvlText w:val=""/>
      <w:lvlJc w:val="left"/>
      <w:pPr>
        <w:tabs>
          <w:tab w:val="num" w:pos="5040"/>
        </w:tabs>
        <w:ind w:left="5040" w:hanging="360"/>
      </w:pPr>
      <w:rPr>
        <w:rFonts w:ascii="Wingdings" w:hAnsi="Wingdings" w:hint="default"/>
      </w:rPr>
    </w:lvl>
    <w:lvl w:ilvl="7" w:tplc="35E02FCE" w:tentative="1">
      <w:start w:val="1"/>
      <w:numFmt w:val="bullet"/>
      <w:lvlText w:val=""/>
      <w:lvlJc w:val="left"/>
      <w:pPr>
        <w:tabs>
          <w:tab w:val="num" w:pos="5760"/>
        </w:tabs>
        <w:ind w:left="5760" w:hanging="360"/>
      </w:pPr>
      <w:rPr>
        <w:rFonts w:ascii="Wingdings" w:hAnsi="Wingdings" w:hint="default"/>
      </w:rPr>
    </w:lvl>
    <w:lvl w:ilvl="8" w:tplc="4254121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F53F2A"/>
    <w:multiLevelType w:val="hybridMultilevel"/>
    <w:tmpl w:val="DBAAC630"/>
    <w:lvl w:ilvl="0" w:tplc="999C7020">
      <w:start w:val="1"/>
      <w:numFmt w:val="bullet"/>
      <w:lvlText w:val=""/>
      <w:lvlJc w:val="left"/>
      <w:pPr>
        <w:tabs>
          <w:tab w:val="num" w:pos="720"/>
        </w:tabs>
        <w:ind w:left="720" w:hanging="360"/>
      </w:pPr>
      <w:rPr>
        <w:rFonts w:ascii="Wingdings" w:hAnsi="Wingdings" w:hint="default"/>
      </w:rPr>
    </w:lvl>
    <w:lvl w:ilvl="1" w:tplc="D664714E" w:tentative="1">
      <w:start w:val="1"/>
      <w:numFmt w:val="bullet"/>
      <w:lvlText w:val=""/>
      <w:lvlJc w:val="left"/>
      <w:pPr>
        <w:tabs>
          <w:tab w:val="num" w:pos="1440"/>
        </w:tabs>
        <w:ind w:left="1440" w:hanging="360"/>
      </w:pPr>
      <w:rPr>
        <w:rFonts w:ascii="Wingdings" w:hAnsi="Wingdings" w:hint="default"/>
      </w:rPr>
    </w:lvl>
    <w:lvl w:ilvl="2" w:tplc="5C5C9A3A" w:tentative="1">
      <w:start w:val="1"/>
      <w:numFmt w:val="bullet"/>
      <w:lvlText w:val=""/>
      <w:lvlJc w:val="left"/>
      <w:pPr>
        <w:tabs>
          <w:tab w:val="num" w:pos="2160"/>
        </w:tabs>
        <w:ind w:left="2160" w:hanging="360"/>
      </w:pPr>
      <w:rPr>
        <w:rFonts w:ascii="Wingdings" w:hAnsi="Wingdings" w:hint="default"/>
      </w:rPr>
    </w:lvl>
    <w:lvl w:ilvl="3" w:tplc="21AC4E80" w:tentative="1">
      <w:start w:val="1"/>
      <w:numFmt w:val="bullet"/>
      <w:lvlText w:val=""/>
      <w:lvlJc w:val="left"/>
      <w:pPr>
        <w:tabs>
          <w:tab w:val="num" w:pos="2880"/>
        </w:tabs>
        <w:ind w:left="2880" w:hanging="360"/>
      </w:pPr>
      <w:rPr>
        <w:rFonts w:ascii="Wingdings" w:hAnsi="Wingdings" w:hint="default"/>
      </w:rPr>
    </w:lvl>
    <w:lvl w:ilvl="4" w:tplc="F188909A" w:tentative="1">
      <w:start w:val="1"/>
      <w:numFmt w:val="bullet"/>
      <w:lvlText w:val=""/>
      <w:lvlJc w:val="left"/>
      <w:pPr>
        <w:tabs>
          <w:tab w:val="num" w:pos="3600"/>
        </w:tabs>
        <w:ind w:left="3600" w:hanging="360"/>
      </w:pPr>
      <w:rPr>
        <w:rFonts w:ascii="Wingdings" w:hAnsi="Wingdings" w:hint="default"/>
      </w:rPr>
    </w:lvl>
    <w:lvl w:ilvl="5" w:tplc="D05E341C" w:tentative="1">
      <w:start w:val="1"/>
      <w:numFmt w:val="bullet"/>
      <w:lvlText w:val=""/>
      <w:lvlJc w:val="left"/>
      <w:pPr>
        <w:tabs>
          <w:tab w:val="num" w:pos="4320"/>
        </w:tabs>
        <w:ind w:left="4320" w:hanging="360"/>
      </w:pPr>
      <w:rPr>
        <w:rFonts w:ascii="Wingdings" w:hAnsi="Wingdings" w:hint="default"/>
      </w:rPr>
    </w:lvl>
    <w:lvl w:ilvl="6" w:tplc="6298CC6E" w:tentative="1">
      <w:start w:val="1"/>
      <w:numFmt w:val="bullet"/>
      <w:lvlText w:val=""/>
      <w:lvlJc w:val="left"/>
      <w:pPr>
        <w:tabs>
          <w:tab w:val="num" w:pos="5040"/>
        </w:tabs>
        <w:ind w:left="5040" w:hanging="360"/>
      </w:pPr>
      <w:rPr>
        <w:rFonts w:ascii="Wingdings" w:hAnsi="Wingdings" w:hint="default"/>
      </w:rPr>
    </w:lvl>
    <w:lvl w:ilvl="7" w:tplc="4118989E" w:tentative="1">
      <w:start w:val="1"/>
      <w:numFmt w:val="bullet"/>
      <w:lvlText w:val=""/>
      <w:lvlJc w:val="left"/>
      <w:pPr>
        <w:tabs>
          <w:tab w:val="num" w:pos="5760"/>
        </w:tabs>
        <w:ind w:left="5760" w:hanging="360"/>
      </w:pPr>
      <w:rPr>
        <w:rFonts w:ascii="Wingdings" w:hAnsi="Wingdings" w:hint="default"/>
      </w:rPr>
    </w:lvl>
    <w:lvl w:ilvl="8" w:tplc="6C0EB6C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234504"/>
    <w:multiLevelType w:val="hybridMultilevel"/>
    <w:tmpl w:val="F7E8470A"/>
    <w:lvl w:ilvl="0" w:tplc="DBD4E8AA">
      <w:start w:val="1"/>
      <w:numFmt w:val="bullet"/>
      <w:lvlText w:val=""/>
      <w:lvlJc w:val="left"/>
      <w:pPr>
        <w:tabs>
          <w:tab w:val="num" w:pos="720"/>
        </w:tabs>
        <w:ind w:left="720" w:hanging="360"/>
      </w:pPr>
      <w:rPr>
        <w:rFonts w:ascii="Wingdings" w:hAnsi="Wingdings" w:hint="default"/>
      </w:rPr>
    </w:lvl>
    <w:lvl w:ilvl="1" w:tplc="61C41454" w:tentative="1">
      <w:start w:val="1"/>
      <w:numFmt w:val="bullet"/>
      <w:lvlText w:val=""/>
      <w:lvlJc w:val="left"/>
      <w:pPr>
        <w:tabs>
          <w:tab w:val="num" w:pos="1440"/>
        </w:tabs>
        <w:ind w:left="1440" w:hanging="360"/>
      </w:pPr>
      <w:rPr>
        <w:rFonts w:ascii="Wingdings" w:hAnsi="Wingdings" w:hint="default"/>
      </w:rPr>
    </w:lvl>
    <w:lvl w:ilvl="2" w:tplc="600C0430" w:tentative="1">
      <w:start w:val="1"/>
      <w:numFmt w:val="bullet"/>
      <w:lvlText w:val=""/>
      <w:lvlJc w:val="left"/>
      <w:pPr>
        <w:tabs>
          <w:tab w:val="num" w:pos="2160"/>
        </w:tabs>
        <w:ind w:left="2160" w:hanging="360"/>
      </w:pPr>
      <w:rPr>
        <w:rFonts w:ascii="Wingdings" w:hAnsi="Wingdings" w:hint="default"/>
      </w:rPr>
    </w:lvl>
    <w:lvl w:ilvl="3" w:tplc="F160AC36" w:tentative="1">
      <w:start w:val="1"/>
      <w:numFmt w:val="bullet"/>
      <w:lvlText w:val=""/>
      <w:lvlJc w:val="left"/>
      <w:pPr>
        <w:tabs>
          <w:tab w:val="num" w:pos="2880"/>
        </w:tabs>
        <w:ind w:left="2880" w:hanging="360"/>
      </w:pPr>
      <w:rPr>
        <w:rFonts w:ascii="Wingdings" w:hAnsi="Wingdings" w:hint="default"/>
      </w:rPr>
    </w:lvl>
    <w:lvl w:ilvl="4" w:tplc="07F48B5E" w:tentative="1">
      <w:start w:val="1"/>
      <w:numFmt w:val="bullet"/>
      <w:lvlText w:val=""/>
      <w:lvlJc w:val="left"/>
      <w:pPr>
        <w:tabs>
          <w:tab w:val="num" w:pos="3600"/>
        </w:tabs>
        <w:ind w:left="3600" w:hanging="360"/>
      </w:pPr>
      <w:rPr>
        <w:rFonts w:ascii="Wingdings" w:hAnsi="Wingdings" w:hint="default"/>
      </w:rPr>
    </w:lvl>
    <w:lvl w:ilvl="5" w:tplc="07B055BA" w:tentative="1">
      <w:start w:val="1"/>
      <w:numFmt w:val="bullet"/>
      <w:lvlText w:val=""/>
      <w:lvlJc w:val="left"/>
      <w:pPr>
        <w:tabs>
          <w:tab w:val="num" w:pos="4320"/>
        </w:tabs>
        <w:ind w:left="4320" w:hanging="360"/>
      </w:pPr>
      <w:rPr>
        <w:rFonts w:ascii="Wingdings" w:hAnsi="Wingdings" w:hint="default"/>
      </w:rPr>
    </w:lvl>
    <w:lvl w:ilvl="6" w:tplc="26D63F6A" w:tentative="1">
      <w:start w:val="1"/>
      <w:numFmt w:val="bullet"/>
      <w:lvlText w:val=""/>
      <w:lvlJc w:val="left"/>
      <w:pPr>
        <w:tabs>
          <w:tab w:val="num" w:pos="5040"/>
        </w:tabs>
        <w:ind w:left="5040" w:hanging="360"/>
      </w:pPr>
      <w:rPr>
        <w:rFonts w:ascii="Wingdings" w:hAnsi="Wingdings" w:hint="default"/>
      </w:rPr>
    </w:lvl>
    <w:lvl w:ilvl="7" w:tplc="551A1F58" w:tentative="1">
      <w:start w:val="1"/>
      <w:numFmt w:val="bullet"/>
      <w:lvlText w:val=""/>
      <w:lvlJc w:val="left"/>
      <w:pPr>
        <w:tabs>
          <w:tab w:val="num" w:pos="5760"/>
        </w:tabs>
        <w:ind w:left="5760" w:hanging="360"/>
      </w:pPr>
      <w:rPr>
        <w:rFonts w:ascii="Wingdings" w:hAnsi="Wingdings" w:hint="default"/>
      </w:rPr>
    </w:lvl>
    <w:lvl w:ilvl="8" w:tplc="D38A0D9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2F28BE"/>
    <w:multiLevelType w:val="multilevel"/>
    <w:tmpl w:val="0409001D"/>
    <w:styleLink w:val="5"/>
    <w:lvl w:ilvl="0">
      <w:start w:val="4"/>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09A2079"/>
    <w:multiLevelType w:val="hybridMultilevel"/>
    <w:tmpl w:val="DB20D2B4"/>
    <w:lvl w:ilvl="0" w:tplc="E1DA2D02">
      <w:start w:val="1"/>
      <w:numFmt w:val="bullet"/>
      <w:lvlText w:val=""/>
      <w:lvlJc w:val="left"/>
      <w:pPr>
        <w:tabs>
          <w:tab w:val="num" w:pos="720"/>
        </w:tabs>
        <w:ind w:left="720" w:hanging="360"/>
      </w:pPr>
      <w:rPr>
        <w:rFonts w:ascii="Wingdings" w:hAnsi="Wingdings" w:hint="default"/>
      </w:rPr>
    </w:lvl>
    <w:lvl w:ilvl="1" w:tplc="2CEA9BEE" w:tentative="1">
      <w:start w:val="1"/>
      <w:numFmt w:val="bullet"/>
      <w:lvlText w:val=""/>
      <w:lvlJc w:val="left"/>
      <w:pPr>
        <w:tabs>
          <w:tab w:val="num" w:pos="1440"/>
        </w:tabs>
        <w:ind w:left="1440" w:hanging="360"/>
      </w:pPr>
      <w:rPr>
        <w:rFonts w:ascii="Wingdings" w:hAnsi="Wingdings" w:hint="default"/>
      </w:rPr>
    </w:lvl>
    <w:lvl w:ilvl="2" w:tplc="A35A2694" w:tentative="1">
      <w:start w:val="1"/>
      <w:numFmt w:val="bullet"/>
      <w:lvlText w:val=""/>
      <w:lvlJc w:val="left"/>
      <w:pPr>
        <w:tabs>
          <w:tab w:val="num" w:pos="2160"/>
        </w:tabs>
        <w:ind w:left="2160" w:hanging="360"/>
      </w:pPr>
      <w:rPr>
        <w:rFonts w:ascii="Wingdings" w:hAnsi="Wingdings" w:hint="default"/>
      </w:rPr>
    </w:lvl>
    <w:lvl w:ilvl="3" w:tplc="800834A4" w:tentative="1">
      <w:start w:val="1"/>
      <w:numFmt w:val="bullet"/>
      <w:lvlText w:val=""/>
      <w:lvlJc w:val="left"/>
      <w:pPr>
        <w:tabs>
          <w:tab w:val="num" w:pos="2880"/>
        </w:tabs>
        <w:ind w:left="2880" w:hanging="360"/>
      </w:pPr>
      <w:rPr>
        <w:rFonts w:ascii="Wingdings" w:hAnsi="Wingdings" w:hint="default"/>
      </w:rPr>
    </w:lvl>
    <w:lvl w:ilvl="4" w:tplc="ED38FC26" w:tentative="1">
      <w:start w:val="1"/>
      <w:numFmt w:val="bullet"/>
      <w:lvlText w:val=""/>
      <w:lvlJc w:val="left"/>
      <w:pPr>
        <w:tabs>
          <w:tab w:val="num" w:pos="3600"/>
        </w:tabs>
        <w:ind w:left="3600" w:hanging="360"/>
      </w:pPr>
      <w:rPr>
        <w:rFonts w:ascii="Wingdings" w:hAnsi="Wingdings" w:hint="default"/>
      </w:rPr>
    </w:lvl>
    <w:lvl w:ilvl="5" w:tplc="F6E2DFD2" w:tentative="1">
      <w:start w:val="1"/>
      <w:numFmt w:val="bullet"/>
      <w:lvlText w:val=""/>
      <w:lvlJc w:val="left"/>
      <w:pPr>
        <w:tabs>
          <w:tab w:val="num" w:pos="4320"/>
        </w:tabs>
        <w:ind w:left="4320" w:hanging="360"/>
      </w:pPr>
      <w:rPr>
        <w:rFonts w:ascii="Wingdings" w:hAnsi="Wingdings" w:hint="default"/>
      </w:rPr>
    </w:lvl>
    <w:lvl w:ilvl="6" w:tplc="3E38472C" w:tentative="1">
      <w:start w:val="1"/>
      <w:numFmt w:val="bullet"/>
      <w:lvlText w:val=""/>
      <w:lvlJc w:val="left"/>
      <w:pPr>
        <w:tabs>
          <w:tab w:val="num" w:pos="5040"/>
        </w:tabs>
        <w:ind w:left="5040" w:hanging="360"/>
      </w:pPr>
      <w:rPr>
        <w:rFonts w:ascii="Wingdings" w:hAnsi="Wingdings" w:hint="default"/>
      </w:rPr>
    </w:lvl>
    <w:lvl w:ilvl="7" w:tplc="E1FC3A26" w:tentative="1">
      <w:start w:val="1"/>
      <w:numFmt w:val="bullet"/>
      <w:lvlText w:val=""/>
      <w:lvlJc w:val="left"/>
      <w:pPr>
        <w:tabs>
          <w:tab w:val="num" w:pos="5760"/>
        </w:tabs>
        <w:ind w:left="5760" w:hanging="360"/>
      </w:pPr>
      <w:rPr>
        <w:rFonts w:ascii="Wingdings" w:hAnsi="Wingdings" w:hint="default"/>
      </w:rPr>
    </w:lvl>
    <w:lvl w:ilvl="8" w:tplc="2198485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455CA9"/>
    <w:multiLevelType w:val="hybridMultilevel"/>
    <w:tmpl w:val="2DC09336"/>
    <w:lvl w:ilvl="0" w:tplc="1968FA0E">
      <w:start w:val="1"/>
      <w:numFmt w:val="bullet"/>
      <w:lvlText w:val=""/>
      <w:lvlJc w:val="left"/>
      <w:pPr>
        <w:tabs>
          <w:tab w:val="num" w:pos="720"/>
        </w:tabs>
        <w:ind w:left="720" w:hanging="360"/>
      </w:pPr>
      <w:rPr>
        <w:rFonts w:ascii="Wingdings" w:hAnsi="Wingdings" w:hint="default"/>
      </w:rPr>
    </w:lvl>
    <w:lvl w:ilvl="1" w:tplc="8E0A7C3C" w:tentative="1">
      <w:start w:val="1"/>
      <w:numFmt w:val="bullet"/>
      <w:lvlText w:val=""/>
      <w:lvlJc w:val="left"/>
      <w:pPr>
        <w:tabs>
          <w:tab w:val="num" w:pos="1440"/>
        </w:tabs>
        <w:ind w:left="1440" w:hanging="360"/>
      </w:pPr>
      <w:rPr>
        <w:rFonts w:ascii="Wingdings" w:hAnsi="Wingdings" w:hint="default"/>
      </w:rPr>
    </w:lvl>
    <w:lvl w:ilvl="2" w:tplc="8B06F6DE" w:tentative="1">
      <w:start w:val="1"/>
      <w:numFmt w:val="bullet"/>
      <w:lvlText w:val=""/>
      <w:lvlJc w:val="left"/>
      <w:pPr>
        <w:tabs>
          <w:tab w:val="num" w:pos="2160"/>
        </w:tabs>
        <w:ind w:left="2160" w:hanging="360"/>
      </w:pPr>
      <w:rPr>
        <w:rFonts w:ascii="Wingdings" w:hAnsi="Wingdings" w:hint="default"/>
      </w:rPr>
    </w:lvl>
    <w:lvl w:ilvl="3" w:tplc="3926CB06" w:tentative="1">
      <w:start w:val="1"/>
      <w:numFmt w:val="bullet"/>
      <w:lvlText w:val=""/>
      <w:lvlJc w:val="left"/>
      <w:pPr>
        <w:tabs>
          <w:tab w:val="num" w:pos="2880"/>
        </w:tabs>
        <w:ind w:left="2880" w:hanging="360"/>
      </w:pPr>
      <w:rPr>
        <w:rFonts w:ascii="Wingdings" w:hAnsi="Wingdings" w:hint="default"/>
      </w:rPr>
    </w:lvl>
    <w:lvl w:ilvl="4" w:tplc="331ACF92" w:tentative="1">
      <w:start w:val="1"/>
      <w:numFmt w:val="bullet"/>
      <w:lvlText w:val=""/>
      <w:lvlJc w:val="left"/>
      <w:pPr>
        <w:tabs>
          <w:tab w:val="num" w:pos="3600"/>
        </w:tabs>
        <w:ind w:left="3600" w:hanging="360"/>
      </w:pPr>
      <w:rPr>
        <w:rFonts w:ascii="Wingdings" w:hAnsi="Wingdings" w:hint="default"/>
      </w:rPr>
    </w:lvl>
    <w:lvl w:ilvl="5" w:tplc="88685E28" w:tentative="1">
      <w:start w:val="1"/>
      <w:numFmt w:val="bullet"/>
      <w:lvlText w:val=""/>
      <w:lvlJc w:val="left"/>
      <w:pPr>
        <w:tabs>
          <w:tab w:val="num" w:pos="4320"/>
        </w:tabs>
        <w:ind w:left="4320" w:hanging="360"/>
      </w:pPr>
      <w:rPr>
        <w:rFonts w:ascii="Wingdings" w:hAnsi="Wingdings" w:hint="default"/>
      </w:rPr>
    </w:lvl>
    <w:lvl w:ilvl="6" w:tplc="C284BE44" w:tentative="1">
      <w:start w:val="1"/>
      <w:numFmt w:val="bullet"/>
      <w:lvlText w:val=""/>
      <w:lvlJc w:val="left"/>
      <w:pPr>
        <w:tabs>
          <w:tab w:val="num" w:pos="5040"/>
        </w:tabs>
        <w:ind w:left="5040" w:hanging="360"/>
      </w:pPr>
      <w:rPr>
        <w:rFonts w:ascii="Wingdings" w:hAnsi="Wingdings" w:hint="default"/>
      </w:rPr>
    </w:lvl>
    <w:lvl w:ilvl="7" w:tplc="C116E7BC" w:tentative="1">
      <w:start w:val="1"/>
      <w:numFmt w:val="bullet"/>
      <w:lvlText w:val=""/>
      <w:lvlJc w:val="left"/>
      <w:pPr>
        <w:tabs>
          <w:tab w:val="num" w:pos="5760"/>
        </w:tabs>
        <w:ind w:left="5760" w:hanging="360"/>
      </w:pPr>
      <w:rPr>
        <w:rFonts w:ascii="Wingdings" w:hAnsi="Wingdings" w:hint="default"/>
      </w:rPr>
    </w:lvl>
    <w:lvl w:ilvl="8" w:tplc="B25E6C2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702"/>
    <w:multiLevelType w:val="multilevel"/>
    <w:tmpl w:val="0409001D"/>
    <w:styleLink w:val="4"/>
    <w:lvl w:ilvl="0">
      <w:start w:val="4"/>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7" w15:restartNumberingAfterBreak="0">
    <w:nsid w:val="7E5B3E6F"/>
    <w:multiLevelType w:val="multilevel"/>
    <w:tmpl w:val="0409001D"/>
    <w:styleLink w:val="3"/>
    <w:lvl w:ilvl="0">
      <w:start w:val="4"/>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F3E356F"/>
    <w:multiLevelType w:val="multilevel"/>
    <w:tmpl w:val="C6A2D252"/>
    <w:styleLink w:val="8"/>
    <w:lvl w:ilvl="0">
      <w:start w:val="1"/>
      <w:numFmt w:val="chineseCountingThousand"/>
      <w:lvlText w:val="%1"/>
      <w:lvlJc w:val="left"/>
      <w:pPr>
        <w:ind w:left="425" w:hanging="425"/>
      </w:pPr>
      <w:rPr>
        <w:rFonts w:hint="default"/>
      </w:rPr>
    </w:lvl>
    <w:lvl w:ilvl="1">
      <w:start w:val="1"/>
      <w:numFmt w:val="decimal"/>
      <w:lvlText w:val="%2"/>
      <w:lvlJc w:val="left"/>
      <w:pPr>
        <w:ind w:left="840" w:hanging="420"/>
      </w:pPr>
      <w:rPr>
        <w:rFonts w:hint="eastAsia"/>
        <w:b/>
        <w:i w:val="0"/>
        <w:color w:val="0000FF"/>
      </w:rPr>
    </w:lvl>
    <w:lvl w:ilvl="2">
      <w:start w:val="1"/>
      <w:numFmt w:val="decimal"/>
      <w:lvlText w:val="%2.%3"/>
      <w:lvlJc w:val="right"/>
      <w:pPr>
        <w:ind w:left="1260" w:hanging="420"/>
      </w:pPr>
      <w:rPr>
        <w:rFonts w:hint="eastAsia"/>
        <w:b w:val="0"/>
        <w:i w:val="0"/>
        <w:color w:val="0000FF"/>
      </w:rPr>
    </w:lvl>
    <w:lvl w:ilvl="3">
      <w:start w:val="1"/>
      <w:numFmt w:val="lowerLetter"/>
      <w:lvlText w:val="%4)"/>
      <w:lvlJc w:val="left"/>
      <w:pPr>
        <w:ind w:left="1680" w:hanging="420"/>
      </w:pPr>
      <w:rPr>
        <w:rFonts w:hint="eastAsia"/>
        <w:color w:val="0000FF"/>
      </w:rPr>
    </w:lvl>
    <w:lvl w:ilvl="4">
      <w:start w:val="1"/>
      <w:numFmt w:val="bullet"/>
      <w:lvlText w:val=""/>
      <w:lvlPicBulletId w:val="0"/>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7FBD5AC5"/>
    <w:multiLevelType w:val="multilevel"/>
    <w:tmpl w:val="04090017"/>
    <w:styleLink w:val="6"/>
    <w:lvl w:ilvl="0">
      <w:start w:val="1"/>
      <w:numFmt w:val="chineseCountingThousand"/>
      <w:lvlText w:val="(%1)"/>
      <w:lvlJc w:val="left"/>
      <w:pPr>
        <w:ind w:left="425" w:hanging="4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9"/>
  </w:num>
  <w:num w:numId="3">
    <w:abstractNumId w:val="37"/>
  </w:num>
  <w:num w:numId="4">
    <w:abstractNumId w:val="36"/>
  </w:num>
  <w:num w:numId="5">
    <w:abstractNumId w:val="33"/>
  </w:num>
  <w:num w:numId="6">
    <w:abstractNumId w:val="39"/>
  </w:num>
  <w:num w:numId="7">
    <w:abstractNumId w:val="6"/>
  </w:num>
  <w:num w:numId="8">
    <w:abstractNumId w:val="38"/>
  </w:num>
  <w:num w:numId="9">
    <w:abstractNumId w:val="20"/>
  </w:num>
  <w:num w:numId="10">
    <w:abstractNumId w:val="18"/>
  </w:num>
  <w:num w:numId="11">
    <w:abstractNumId w:val="17"/>
  </w:num>
  <w:num w:numId="12">
    <w:abstractNumId w:val="22"/>
  </w:num>
  <w:num w:numId="13">
    <w:abstractNumId w:val="12"/>
  </w:num>
  <w:num w:numId="14">
    <w:abstractNumId w:val="14"/>
  </w:num>
  <w:num w:numId="15">
    <w:abstractNumId w:val="26"/>
  </w:num>
  <w:num w:numId="16">
    <w:abstractNumId w:val="27"/>
  </w:num>
  <w:num w:numId="17">
    <w:abstractNumId w:val="3"/>
  </w:num>
  <w:num w:numId="18">
    <w:abstractNumId w:val="2"/>
  </w:num>
  <w:num w:numId="19">
    <w:abstractNumId w:val="34"/>
  </w:num>
  <w:num w:numId="20">
    <w:abstractNumId w:val="9"/>
  </w:num>
  <w:num w:numId="21">
    <w:abstractNumId w:val="1"/>
  </w:num>
  <w:num w:numId="22">
    <w:abstractNumId w:val="25"/>
  </w:num>
  <w:num w:numId="23">
    <w:abstractNumId w:val="5"/>
  </w:num>
  <w:num w:numId="24">
    <w:abstractNumId w:val="28"/>
  </w:num>
  <w:num w:numId="25">
    <w:abstractNumId w:val="31"/>
  </w:num>
  <w:num w:numId="26">
    <w:abstractNumId w:val="13"/>
  </w:num>
  <w:num w:numId="27">
    <w:abstractNumId w:val="11"/>
  </w:num>
  <w:num w:numId="28">
    <w:abstractNumId w:val="8"/>
  </w:num>
  <w:num w:numId="29">
    <w:abstractNumId w:val="23"/>
  </w:num>
  <w:num w:numId="30">
    <w:abstractNumId w:val="30"/>
  </w:num>
  <w:num w:numId="31">
    <w:abstractNumId w:val="35"/>
  </w:num>
  <w:num w:numId="32">
    <w:abstractNumId w:val="21"/>
  </w:num>
  <w:num w:numId="33">
    <w:abstractNumId w:val="32"/>
  </w:num>
  <w:num w:numId="34">
    <w:abstractNumId w:val="24"/>
  </w:num>
  <w:num w:numId="35">
    <w:abstractNumId w:val="4"/>
  </w:num>
  <w:num w:numId="36">
    <w:abstractNumId w:val="16"/>
  </w:num>
  <w:num w:numId="37">
    <w:abstractNumId w:val="15"/>
  </w:num>
  <w:num w:numId="38">
    <w:abstractNumId w:val="29"/>
  </w:num>
  <w:num w:numId="39">
    <w:abstractNumId w:val="10"/>
  </w:num>
  <w:num w:numId="4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EC3"/>
    <w:rsid w:val="00003493"/>
    <w:rsid w:val="00004EC6"/>
    <w:rsid w:val="00007040"/>
    <w:rsid w:val="00007462"/>
    <w:rsid w:val="00010649"/>
    <w:rsid w:val="00010840"/>
    <w:rsid w:val="00010B57"/>
    <w:rsid w:val="00011A64"/>
    <w:rsid w:val="0001205B"/>
    <w:rsid w:val="00012066"/>
    <w:rsid w:val="00012F38"/>
    <w:rsid w:val="000138E5"/>
    <w:rsid w:val="000148F8"/>
    <w:rsid w:val="00017B42"/>
    <w:rsid w:val="00020124"/>
    <w:rsid w:val="0002271E"/>
    <w:rsid w:val="00022AED"/>
    <w:rsid w:val="00025F87"/>
    <w:rsid w:val="00027EEE"/>
    <w:rsid w:val="00031AF0"/>
    <w:rsid w:val="00033470"/>
    <w:rsid w:val="00033DA9"/>
    <w:rsid w:val="00034F41"/>
    <w:rsid w:val="00035737"/>
    <w:rsid w:val="00035CF2"/>
    <w:rsid w:val="00037E80"/>
    <w:rsid w:val="00040139"/>
    <w:rsid w:val="00041727"/>
    <w:rsid w:val="0004444C"/>
    <w:rsid w:val="000445CE"/>
    <w:rsid w:val="00045AD3"/>
    <w:rsid w:val="00046550"/>
    <w:rsid w:val="00046DAC"/>
    <w:rsid w:val="00052C01"/>
    <w:rsid w:val="00053279"/>
    <w:rsid w:val="00054197"/>
    <w:rsid w:val="00054468"/>
    <w:rsid w:val="00055679"/>
    <w:rsid w:val="0005587C"/>
    <w:rsid w:val="000571FE"/>
    <w:rsid w:val="000619A5"/>
    <w:rsid w:val="000623A1"/>
    <w:rsid w:val="000632F8"/>
    <w:rsid w:val="00063316"/>
    <w:rsid w:val="0006355E"/>
    <w:rsid w:val="00063ECC"/>
    <w:rsid w:val="00065141"/>
    <w:rsid w:val="000652CB"/>
    <w:rsid w:val="00066241"/>
    <w:rsid w:val="00071A9D"/>
    <w:rsid w:val="00071DFC"/>
    <w:rsid w:val="00072A92"/>
    <w:rsid w:val="0007355A"/>
    <w:rsid w:val="0007372C"/>
    <w:rsid w:val="000740C9"/>
    <w:rsid w:val="00074520"/>
    <w:rsid w:val="000747A0"/>
    <w:rsid w:val="00076861"/>
    <w:rsid w:val="00076904"/>
    <w:rsid w:val="00077776"/>
    <w:rsid w:val="00077E7A"/>
    <w:rsid w:val="00080E04"/>
    <w:rsid w:val="000823F9"/>
    <w:rsid w:val="00082565"/>
    <w:rsid w:val="00082586"/>
    <w:rsid w:val="00082A71"/>
    <w:rsid w:val="000842B0"/>
    <w:rsid w:val="00084554"/>
    <w:rsid w:val="0008488A"/>
    <w:rsid w:val="00087FDD"/>
    <w:rsid w:val="00090153"/>
    <w:rsid w:val="00092B22"/>
    <w:rsid w:val="00093567"/>
    <w:rsid w:val="0009514B"/>
    <w:rsid w:val="00096EE5"/>
    <w:rsid w:val="000974DE"/>
    <w:rsid w:val="00097EBD"/>
    <w:rsid w:val="000A172B"/>
    <w:rsid w:val="000A2990"/>
    <w:rsid w:val="000A383C"/>
    <w:rsid w:val="000A40FA"/>
    <w:rsid w:val="000A5651"/>
    <w:rsid w:val="000B0791"/>
    <w:rsid w:val="000B0E88"/>
    <w:rsid w:val="000B1216"/>
    <w:rsid w:val="000B2B79"/>
    <w:rsid w:val="000B4A0E"/>
    <w:rsid w:val="000B5E4E"/>
    <w:rsid w:val="000B703E"/>
    <w:rsid w:val="000B70FD"/>
    <w:rsid w:val="000C0868"/>
    <w:rsid w:val="000C0971"/>
    <w:rsid w:val="000C09B9"/>
    <w:rsid w:val="000C3CEC"/>
    <w:rsid w:val="000C3EE0"/>
    <w:rsid w:val="000C4E6D"/>
    <w:rsid w:val="000C54C5"/>
    <w:rsid w:val="000C5F97"/>
    <w:rsid w:val="000D38EF"/>
    <w:rsid w:val="000D3A51"/>
    <w:rsid w:val="000D45D0"/>
    <w:rsid w:val="000D4F9F"/>
    <w:rsid w:val="000E0BDB"/>
    <w:rsid w:val="000E1A15"/>
    <w:rsid w:val="000E34C6"/>
    <w:rsid w:val="000E38D4"/>
    <w:rsid w:val="000E38F1"/>
    <w:rsid w:val="000E55A2"/>
    <w:rsid w:val="000E689E"/>
    <w:rsid w:val="000E6C2B"/>
    <w:rsid w:val="000F0C82"/>
    <w:rsid w:val="000F3786"/>
    <w:rsid w:val="000F4507"/>
    <w:rsid w:val="000F4D81"/>
    <w:rsid w:val="000F4F3F"/>
    <w:rsid w:val="000F58D9"/>
    <w:rsid w:val="000F66F2"/>
    <w:rsid w:val="000F73E4"/>
    <w:rsid w:val="00100E8F"/>
    <w:rsid w:val="00103F03"/>
    <w:rsid w:val="0010442B"/>
    <w:rsid w:val="00104E4B"/>
    <w:rsid w:val="0010595C"/>
    <w:rsid w:val="00106659"/>
    <w:rsid w:val="00106AE0"/>
    <w:rsid w:val="00106CE6"/>
    <w:rsid w:val="00107D22"/>
    <w:rsid w:val="00107DFB"/>
    <w:rsid w:val="001101A9"/>
    <w:rsid w:val="00110F67"/>
    <w:rsid w:val="00111852"/>
    <w:rsid w:val="00111925"/>
    <w:rsid w:val="00111B7E"/>
    <w:rsid w:val="00112877"/>
    <w:rsid w:val="00114FFA"/>
    <w:rsid w:val="00115832"/>
    <w:rsid w:val="00115E68"/>
    <w:rsid w:val="0011647B"/>
    <w:rsid w:val="00116480"/>
    <w:rsid w:val="00116503"/>
    <w:rsid w:val="00117228"/>
    <w:rsid w:val="00117E5E"/>
    <w:rsid w:val="0012087E"/>
    <w:rsid w:val="00120B6D"/>
    <w:rsid w:val="00121E47"/>
    <w:rsid w:val="00121F5D"/>
    <w:rsid w:val="00122A86"/>
    <w:rsid w:val="00122FA2"/>
    <w:rsid w:val="001250DD"/>
    <w:rsid w:val="001256A1"/>
    <w:rsid w:val="001258A0"/>
    <w:rsid w:val="00126CBC"/>
    <w:rsid w:val="001270DB"/>
    <w:rsid w:val="00127354"/>
    <w:rsid w:val="00131589"/>
    <w:rsid w:val="00131B45"/>
    <w:rsid w:val="001324DE"/>
    <w:rsid w:val="00132EBC"/>
    <w:rsid w:val="001337B1"/>
    <w:rsid w:val="0013634D"/>
    <w:rsid w:val="0013654C"/>
    <w:rsid w:val="00140CC7"/>
    <w:rsid w:val="001414A6"/>
    <w:rsid w:val="00142110"/>
    <w:rsid w:val="001421F0"/>
    <w:rsid w:val="001425D6"/>
    <w:rsid w:val="00142C17"/>
    <w:rsid w:val="0014319D"/>
    <w:rsid w:val="00143203"/>
    <w:rsid w:val="00147764"/>
    <w:rsid w:val="00147FAF"/>
    <w:rsid w:val="00150C4C"/>
    <w:rsid w:val="0015336F"/>
    <w:rsid w:val="00154793"/>
    <w:rsid w:val="00154FE1"/>
    <w:rsid w:val="00155E2F"/>
    <w:rsid w:val="001568F6"/>
    <w:rsid w:val="00157A26"/>
    <w:rsid w:val="00157A65"/>
    <w:rsid w:val="001600C0"/>
    <w:rsid w:val="00160812"/>
    <w:rsid w:val="001613C9"/>
    <w:rsid w:val="0016250F"/>
    <w:rsid w:val="00164CE8"/>
    <w:rsid w:val="001652FF"/>
    <w:rsid w:val="001667E0"/>
    <w:rsid w:val="001669E5"/>
    <w:rsid w:val="00167F81"/>
    <w:rsid w:val="00170534"/>
    <w:rsid w:val="00172FB1"/>
    <w:rsid w:val="0017337E"/>
    <w:rsid w:val="00175FB8"/>
    <w:rsid w:val="00177710"/>
    <w:rsid w:val="00177835"/>
    <w:rsid w:val="00177BC3"/>
    <w:rsid w:val="001846D3"/>
    <w:rsid w:val="00192B9E"/>
    <w:rsid w:val="00192BC0"/>
    <w:rsid w:val="0019422B"/>
    <w:rsid w:val="001A01A8"/>
    <w:rsid w:val="001A07E6"/>
    <w:rsid w:val="001A2DF0"/>
    <w:rsid w:val="001A42CC"/>
    <w:rsid w:val="001A44F9"/>
    <w:rsid w:val="001A4A10"/>
    <w:rsid w:val="001A4A44"/>
    <w:rsid w:val="001A6501"/>
    <w:rsid w:val="001A655C"/>
    <w:rsid w:val="001B1A0E"/>
    <w:rsid w:val="001B1B9C"/>
    <w:rsid w:val="001B2BCE"/>
    <w:rsid w:val="001B2C53"/>
    <w:rsid w:val="001B48F0"/>
    <w:rsid w:val="001B4E3C"/>
    <w:rsid w:val="001B74B5"/>
    <w:rsid w:val="001C0036"/>
    <w:rsid w:val="001C01F8"/>
    <w:rsid w:val="001C0619"/>
    <w:rsid w:val="001C0C7D"/>
    <w:rsid w:val="001C22AD"/>
    <w:rsid w:val="001C2C05"/>
    <w:rsid w:val="001C44DB"/>
    <w:rsid w:val="001C460D"/>
    <w:rsid w:val="001C516C"/>
    <w:rsid w:val="001C52E0"/>
    <w:rsid w:val="001C7151"/>
    <w:rsid w:val="001D0E29"/>
    <w:rsid w:val="001D173B"/>
    <w:rsid w:val="001D1BBE"/>
    <w:rsid w:val="001D3866"/>
    <w:rsid w:val="001D5620"/>
    <w:rsid w:val="001D59F6"/>
    <w:rsid w:val="001D5CB9"/>
    <w:rsid w:val="001D6CB1"/>
    <w:rsid w:val="001E012E"/>
    <w:rsid w:val="001E1717"/>
    <w:rsid w:val="001E1813"/>
    <w:rsid w:val="001E2478"/>
    <w:rsid w:val="001E40A1"/>
    <w:rsid w:val="001E5638"/>
    <w:rsid w:val="001F009B"/>
    <w:rsid w:val="001F0881"/>
    <w:rsid w:val="001F1677"/>
    <w:rsid w:val="001F2686"/>
    <w:rsid w:val="001F30AE"/>
    <w:rsid w:val="001F31A4"/>
    <w:rsid w:val="001F39CA"/>
    <w:rsid w:val="001F4203"/>
    <w:rsid w:val="001F45FA"/>
    <w:rsid w:val="001F474F"/>
    <w:rsid w:val="001F4CB5"/>
    <w:rsid w:val="001F5B50"/>
    <w:rsid w:val="001F5C3E"/>
    <w:rsid w:val="001F5C84"/>
    <w:rsid w:val="00200733"/>
    <w:rsid w:val="002007EB"/>
    <w:rsid w:val="00201B0A"/>
    <w:rsid w:val="00201BE5"/>
    <w:rsid w:val="00202729"/>
    <w:rsid w:val="002033A8"/>
    <w:rsid w:val="00204F34"/>
    <w:rsid w:val="0020693C"/>
    <w:rsid w:val="00210BE0"/>
    <w:rsid w:val="002119D0"/>
    <w:rsid w:val="00212D0B"/>
    <w:rsid w:val="002201FD"/>
    <w:rsid w:val="00220761"/>
    <w:rsid w:val="002229E0"/>
    <w:rsid w:val="00233A81"/>
    <w:rsid w:val="00233CF0"/>
    <w:rsid w:val="00236670"/>
    <w:rsid w:val="00237957"/>
    <w:rsid w:val="00237D23"/>
    <w:rsid w:val="00240E69"/>
    <w:rsid w:val="00240F90"/>
    <w:rsid w:val="0024134A"/>
    <w:rsid w:val="002419A5"/>
    <w:rsid w:val="00242260"/>
    <w:rsid w:val="00242402"/>
    <w:rsid w:val="00242405"/>
    <w:rsid w:val="00244ED4"/>
    <w:rsid w:val="002457CA"/>
    <w:rsid w:val="002458CE"/>
    <w:rsid w:val="00250724"/>
    <w:rsid w:val="0025098D"/>
    <w:rsid w:val="002534DE"/>
    <w:rsid w:val="0025375C"/>
    <w:rsid w:val="002545F6"/>
    <w:rsid w:val="00254651"/>
    <w:rsid w:val="00254860"/>
    <w:rsid w:val="002550E6"/>
    <w:rsid w:val="002562D3"/>
    <w:rsid w:val="002575B3"/>
    <w:rsid w:val="002625FC"/>
    <w:rsid w:val="00262D88"/>
    <w:rsid w:val="00265401"/>
    <w:rsid w:val="00266915"/>
    <w:rsid w:val="00266C96"/>
    <w:rsid w:val="00267429"/>
    <w:rsid w:val="00267F10"/>
    <w:rsid w:val="00270DB0"/>
    <w:rsid w:val="00273793"/>
    <w:rsid w:val="0027536F"/>
    <w:rsid w:val="00275F3F"/>
    <w:rsid w:val="00282452"/>
    <w:rsid w:val="002826D4"/>
    <w:rsid w:val="00284EC1"/>
    <w:rsid w:val="00285B08"/>
    <w:rsid w:val="00287896"/>
    <w:rsid w:val="00290BC1"/>
    <w:rsid w:val="00290D9B"/>
    <w:rsid w:val="00291C46"/>
    <w:rsid w:val="002932C3"/>
    <w:rsid w:val="00293E04"/>
    <w:rsid w:val="002941A2"/>
    <w:rsid w:val="002943BF"/>
    <w:rsid w:val="002A0F96"/>
    <w:rsid w:val="002A3D85"/>
    <w:rsid w:val="002A5B36"/>
    <w:rsid w:val="002A6647"/>
    <w:rsid w:val="002A7E34"/>
    <w:rsid w:val="002B0594"/>
    <w:rsid w:val="002B0923"/>
    <w:rsid w:val="002B154C"/>
    <w:rsid w:val="002B19B8"/>
    <w:rsid w:val="002B35D2"/>
    <w:rsid w:val="002B54C2"/>
    <w:rsid w:val="002C03A1"/>
    <w:rsid w:val="002C0657"/>
    <w:rsid w:val="002C0BB4"/>
    <w:rsid w:val="002C2343"/>
    <w:rsid w:val="002C2A46"/>
    <w:rsid w:val="002C40D0"/>
    <w:rsid w:val="002C430B"/>
    <w:rsid w:val="002C48F3"/>
    <w:rsid w:val="002C5331"/>
    <w:rsid w:val="002C6C79"/>
    <w:rsid w:val="002C729F"/>
    <w:rsid w:val="002D0035"/>
    <w:rsid w:val="002D0F28"/>
    <w:rsid w:val="002D0F9E"/>
    <w:rsid w:val="002D1D7B"/>
    <w:rsid w:val="002D1F5D"/>
    <w:rsid w:val="002D2ECF"/>
    <w:rsid w:val="002D35AF"/>
    <w:rsid w:val="002D3846"/>
    <w:rsid w:val="002D441E"/>
    <w:rsid w:val="002D462D"/>
    <w:rsid w:val="002D63BB"/>
    <w:rsid w:val="002D647A"/>
    <w:rsid w:val="002D6810"/>
    <w:rsid w:val="002E0D3C"/>
    <w:rsid w:val="002E1A01"/>
    <w:rsid w:val="002E25AA"/>
    <w:rsid w:val="002E2861"/>
    <w:rsid w:val="002E2BD7"/>
    <w:rsid w:val="002E4601"/>
    <w:rsid w:val="002E6DBE"/>
    <w:rsid w:val="002E7241"/>
    <w:rsid w:val="002E742D"/>
    <w:rsid w:val="002E770B"/>
    <w:rsid w:val="002E7FBF"/>
    <w:rsid w:val="002F08E9"/>
    <w:rsid w:val="002F20E2"/>
    <w:rsid w:val="002F303C"/>
    <w:rsid w:val="002F4A12"/>
    <w:rsid w:val="002F5678"/>
    <w:rsid w:val="002F5866"/>
    <w:rsid w:val="002F6BBF"/>
    <w:rsid w:val="0030109A"/>
    <w:rsid w:val="0030186D"/>
    <w:rsid w:val="00301C72"/>
    <w:rsid w:val="00301D44"/>
    <w:rsid w:val="00301E6D"/>
    <w:rsid w:val="003022A7"/>
    <w:rsid w:val="00303C4D"/>
    <w:rsid w:val="00303EFC"/>
    <w:rsid w:val="00305E1B"/>
    <w:rsid w:val="003062C4"/>
    <w:rsid w:val="003062C7"/>
    <w:rsid w:val="00310A8D"/>
    <w:rsid w:val="00311C6D"/>
    <w:rsid w:val="00311D7F"/>
    <w:rsid w:val="003120AB"/>
    <w:rsid w:val="003126F3"/>
    <w:rsid w:val="003132EB"/>
    <w:rsid w:val="00314CE5"/>
    <w:rsid w:val="00314DF8"/>
    <w:rsid w:val="0031516D"/>
    <w:rsid w:val="003159CD"/>
    <w:rsid w:val="003170CD"/>
    <w:rsid w:val="00321265"/>
    <w:rsid w:val="0032389C"/>
    <w:rsid w:val="00325868"/>
    <w:rsid w:val="00326A8C"/>
    <w:rsid w:val="003275CE"/>
    <w:rsid w:val="00331697"/>
    <w:rsid w:val="00331A01"/>
    <w:rsid w:val="00332767"/>
    <w:rsid w:val="0033293C"/>
    <w:rsid w:val="003331AE"/>
    <w:rsid w:val="003356E2"/>
    <w:rsid w:val="00336077"/>
    <w:rsid w:val="00337A67"/>
    <w:rsid w:val="00337FFB"/>
    <w:rsid w:val="00340349"/>
    <w:rsid w:val="00341323"/>
    <w:rsid w:val="003472EB"/>
    <w:rsid w:val="00347584"/>
    <w:rsid w:val="00347857"/>
    <w:rsid w:val="0035042B"/>
    <w:rsid w:val="003504CB"/>
    <w:rsid w:val="003532F2"/>
    <w:rsid w:val="003539E8"/>
    <w:rsid w:val="00354351"/>
    <w:rsid w:val="003551B0"/>
    <w:rsid w:val="00355FC9"/>
    <w:rsid w:val="003566E1"/>
    <w:rsid w:val="0036645C"/>
    <w:rsid w:val="00366870"/>
    <w:rsid w:val="00367318"/>
    <w:rsid w:val="00370405"/>
    <w:rsid w:val="0037151F"/>
    <w:rsid w:val="003728E8"/>
    <w:rsid w:val="00372C0C"/>
    <w:rsid w:val="003750EB"/>
    <w:rsid w:val="0037664D"/>
    <w:rsid w:val="00382644"/>
    <w:rsid w:val="00383B1B"/>
    <w:rsid w:val="00384ECA"/>
    <w:rsid w:val="00385AB2"/>
    <w:rsid w:val="00386CB7"/>
    <w:rsid w:val="00386CE5"/>
    <w:rsid w:val="00386DE4"/>
    <w:rsid w:val="003904E8"/>
    <w:rsid w:val="00391198"/>
    <w:rsid w:val="00391DBA"/>
    <w:rsid w:val="003942D5"/>
    <w:rsid w:val="00394985"/>
    <w:rsid w:val="00394A44"/>
    <w:rsid w:val="00394C40"/>
    <w:rsid w:val="00396B76"/>
    <w:rsid w:val="00396C93"/>
    <w:rsid w:val="00397783"/>
    <w:rsid w:val="00397EA5"/>
    <w:rsid w:val="003A0226"/>
    <w:rsid w:val="003A2D1F"/>
    <w:rsid w:val="003A6953"/>
    <w:rsid w:val="003A6B12"/>
    <w:rsid w:val="003A7269"/>
    <w:rsid w:val="003B0FAA"/>
    <w:rsid w:val="003B0FED"/>
    <w:rsid w:val="003B22A3"/>
    <w:rsid w:val="003B3FE2"/>
    <w:rsid w:val="003B45DC"/>
    <w:rsid w:val="003B515D"/>
    <w:rsid w:val="003B5503"/>
    <w:rsid w:val="003B5C90"/>
    <w:rsid w:val="003B61F7"/>
    <w:rsid w:val="003C0D83"/>
    <w:rsid w:val="003C1E3E"/>
    <w:rsid w:val="003C2546"/>
    <w:rsid w:val="003C2D8C"/>
    <w:rsid w:val="003C5AD6"/>
    <w:rsid w:val="003C610D"/>
    <w:rsid w:val="003D00F5"/>
    <w:rsid w:val="003D0EE0"/>
    <w:rsid w:val="003D12E4"/>
    <w:rsid w:val="003D1613"/>
    <w:rsid w:val="003D33E3"/>
    <w:rsid w:val="003D4713"/>
    <w:rsid w:val="003D4861"/>
    <w:rsid w:val="003D6900"/>
    <w:rsid w:val="003E1BAB"/>
    <w:rsid w:val="003E2036"/>
    <w:rsid w:val="003E2220"/>
    <w:rsid w:val="003E3285"/>
    <w:rsid w:val="003E347C"/>
    <w:rsid w:val="003E380A"/>
    <w:rsid w:val="003E3EF8"/>
    <w:rsid w:val="003E40D2"/>
    <w:rsid w:val="003E4FBB"/>
    <w:rsid w:val="003E617E"/>
    <w:rsid w:val="003E652A"/>
    <w:rsid w:val="003E65E0"/>
    <w:rsid w:val="003E6A80"/>
    <w:rsid w:val="003E7560"/>
    <w:rsid w:val="003E7D01"/>
    <w:rsid w:val="003F0340"/>
    <w:rsid w:val="003F2D8F"/>
    <w:rsid w:val="003F2DB1"/>
    <w:rsid w:val="003F5A25"/>
    <w:rsid w:val="003F5CC6"/>
    <w:rsid w:val="00403EC3"/>
    <w:rsid w:val="00406ED7"/>
    <w:rsid w:val="00410803"/>
    <w:rsid w:val="0041120C"/>
    <w:rsid w:val="004121FB"/>
    <w:rsid w:val="00415EB6"/>
    <w:rsid w:val="00415FAF"/>
    <w:rsid w:val="00420639"/>
    <w:rsid w:val="00421A2B"/>
    <w:rsid w:val="00423280"/>
    <w:rsid w:val="00424347"/>
    <w:rsid w:val="00424D83"/>
    <w:rsid w:val="004304DA"/>
    <w:rsid w:val="00430AF3"/>
    <w:rsid w:val="00432B20"/>
    <w:rsid w:val="00433124"/>
    <w:rsid w:val="00437799"/>
    <w:rsid w:val="004405EA"/>
    <w:rsid w:val="0044060D"/>
    <w:rsid w:val="0044221C"/>
    <w:rsid w:val="00442C17"/>
    <w:rsid w:val="00443780"/>
    <w:rsid w:val="00446F0B"/>
    <w:rsid w:val="00450060"/>
    <w:rsid w:val="0045011D"/>
    <w:rsid w:val="00451186"/>
    <w:rsid w:val="004530B3"/>
    <w:rsid w:val="004541F6"/>
    <w:rsid w:val="0045470E"/>
    <w:rsid w:val="00454DD9"/>
    <w:rsid w:val="00455B73"/>
    <w:rsid w:val="0046021C"/>
    <w:rsid w:val="00461739"/>
    <w:rsid w:val="0046385F"/>
    <w:rsid w:val="004647C2"/>
    <w:rsid w:val="00464869"/>
    <w:rsid w:val="004653CB"/>
    <w:rsid w:val="004662A1"/>
    <w:rsid w:val="004665A2"/>
    <w:rsid w:val="004665E7"/>
    <w:rsid w:val="00467186"/>
    <w:rsid w:val="004678A4"/>
    <w:rsid w:val="00467BF1"/>
    <w:rsid w:val="00471F9F"/>
    <w:rsid w:val="00473A76"/>
    <w:rsid w:val="0047459F"/>
    <w:rsid w:val="00474AF7"/>
    <w:rsid w:val="00474BCA"/>
    <w:rsid w:val="004752FC"/>
    <w:rsid w:val="00475891"/>
    <w:rsid w:val="00476EC2"/>
    <w:rsid w:val="004776C0"/>
    <w:rsid w:val="00482893"/>
    <w:rsid w:val="00483A9D"/>
    <w:rsid w:val="00484613"/>
    <w:rsid w:val="00484D47"/>
    <w:rsid w:val="00485C5F"/>
    <w:rsid w:val="0048731D"/>
    <w:rsid w:val="00487EB9"/>
    <w:rsid w:val="004903E7"/>
    <w:rsid w:val="00490B2D"/>
    <w:rsid w:val="00491AF2"/>
    <w:rsid w:val="00492737"/>
    <w:rsid w:val="00494716"/>
    <w:rsid w:val="00494875"/>
    <w:rsid w:val="00494AB6"/>
    <w:rsid w:val="00495124"/>
    <w:rsid w:val="00495644"/>
    <w:rsid w:val="00495C39"/>
    <w:rsid w:val="00495C62"/>
    <w:rsid w:val="00496F75"/>
    <w:rsid w:val="00497324"/>
    <w:rsid w:val="004A141A"/>
    <w:rsid w:val="004A207E"/>
    <w:rsid w:val="004A2ECF"/>
    <w:rsid w:val="004A346F"/>
    <w:rsid w:val="004A4CDF"/>
    <w:rsid w:val="004A563C"/>
    <w:rsid w:val="004A61E6"/>
    <w:rsid w:val="004A7C7A"/>
    <w:rsid w:val="004B1ADF"/>
    <w:rsid w:val="004B33FE"/>
    <w:rsid w:val="004B388F"/>
    <w:rsid w:val="004B3E8F"/>
    <w:rsid w:val="004B4F07"/>
    <w:rsid w:val="004B546A"/>
    <w:rsid w:val="004B5823"/>
    <w:rsid w:val="004B5A14"/>
    <w:rsid w:val="004B64E2"/>
    <w:rsid w:val="004B651E"/>
    <w:rsid w:val="004B67DA"/>
    <w:rsid w:val="004C1797"/>
    <w:rsid w:val="004C193A"/>
    <w:rsid w:val="004C2EEF"/>
    <w:rsid w:val="004C4C97"/>
    <w:rsid w:val="004C4D4F"/>
    <w:rsid w:val="004D33E9"/>
    <w:rsid w:val="004D3936"/>
    <w:rsid w:val="004D3A71"/>
    <w:rsid w:val="004D4135"/>
    <w:rsid w:val="004D4777"/>
    <w:rsid w:val="004D7753"/>
    <w:rsid w:val="004D7E49"/>
    <w:rsid w:val="004E005B"/>
    <w:rsid w:val="004E114F"/>
    <w:rsid w:val="004E1B20"/>
    <w:rsid w:val="004E5094"/>
    <w:rsid w:val="004E5B13"/>
    <w:rsid w:val="004E6B5C"/>
    <w:rsid w:val="004E7B70"/>
    <w:rsid w:val="004F0537"/>
    <w:rsid w:val="004F22B6"/>
    <w:rsid w:val="004F32E2"/>
    <w:rsid w:val="004F4B2B"/>
    <w:rsid w:val="004F5FF3"/>
    <w:rsid w:val="004F68DF"/>
    <w:rsid w:val="004F68E2"/>
    <w:rsid w:val="004F69DB"/>
    <w:rsid w:val="004F6A35"/>
    <w:rsid w:val="00501260"/>
    <w:rsid w:val="00505241"/>
    <w:rsid w:val="005053D5"/>
    <w:rsid w:val="00506AE3"/>
    <w:rsid w:val="0050767C"/>
    <w:rsid w:val="005109B9"/>
    <w:rsid w:val="00510F53"/>
    <w:rsid w:val="0051182C"/>
    <w:rsid w:val="00511FB4"/>
    <w:rsid w:val="00512746"/>
    <w:rsid w:val="00513D77"/>
    <w:rsid w:val="00513EE4"/>
    <w:rsid w:val="00514943"/>
    <w:rsid w:val="005152CA"/>
    <w:rsid w:val="00515545"/>
    <w:rsid w:val="00521594"/>
    <w:rsid w:val="00522206"/>
    <w:rsid w:val="005228ED"/>
    <w:rsid w:val="0052488A"/>
    <w:rsid w:val="00524F4E"/>
    <w:rsid w:val="005253D0"/>
    <w:rsid w:val="00525503"/>
    <w:rsid w:val="00525584"/>
    <w:rsid w:val="00526D32"/>
    <w:rsid w:val="00526F87"/>
    <w:rsid w:val="005312B3"/>
    <w:rsid w:val="00531442"/>
    <w:rsid w:val="00531A18"/>
    <w:rsid w:val="00532C94"/>
    <w:rsid w:val="00533846"/>
    <w:rsid w:val="00535629"/>
    <w:rsid w:val="005362EA"/>
    <w:rsid w:val="005364E4"/>
    <w:rsid w:val="00537326"/>
    <w:rsid w:val="005415B0"/>
    <w:rsid w:val="005421DD"/>
    <w:rsid w:val="00542280"/>
    <w:rsid w:val="00542457"/>
    <w:rsid w:val="0054247C"/>
    <w:rsid w:val="00545714"/>
    <w:rsid w:val="00545E8C"/>
    <w:rsid w:val="00546A15"/>
    <w:rsid w:val="00546CC6"/>
    <w:rsid w:val="00552210"/>
    <w:rsid w:val="00552A2B"/>
    <w:rsid w:val="00553BBE"/>
    <w:rsid w:val="00556821"/>
    <w:rsid w:val="00557ED4"/>
    <w:rsid w:val="0056018D"/>
    <w:rsid w:val="005613A8"/>
    <w:rsid w:val="00561A54"/>
    <w:rsid w:val="00562EA8"/>
    <w:rsid w:val="005650C8"/>
    <w:rsid w:val="0056523A"/>
    <w:rsid w:val="00565F36"/>
    <w:rsid w:val="00566683"/>
    <w:rsid w:val="00566ABE"/>
    <w:rsid w:val="00566E12"/>
    <w:rsid w:val="0056709C"/>
    <w:rsid w:val="005670C0"/>
    <w:rsid w:val="00567A21"/>
    <w:rsid w:val="005701FE"/>
    <w:rsid w:val="00571786"/>
    <w:rsid w:val="00571891"/>
    <w:rsid w:val="00572A23"/>
    <w:rsid w:val="0057330A"/>
    <w:rsid w:val="005737EB"/>
    <w:rsid w:val="00574112"/>
    <w:rsid w:val="00574BCD"/>
    <w:rsid w:val="00575355"/>
    <w:rsid w:val="00576AD3"/>
    <w:rsid w:val="0057736D"/>
    <w:rsid w:val="00577CD4"/>
    <w:rsid w:val="005826AA"/>
    <w:rsid w:val="005835EB"/>
    <w:rsid w:val="00584CD9"/>
    <w:rsid w:val="005854BE"/>
    <w:rsid w:val="00585B23"/>
    <w:rsid w:val="00586874"/>
    <w:rsid w:val="00590729"/>
    <w:rsid w:val="00590E28"/>
    <w:rsid w:val="00591054"/>
    <w:rsid w:val="00591D9A"/>
    <w:rsid w:val="0059346A"/>
    <w:rsid w:val="00594B8D"/>
    <w:rsid w:val="0059599F"/>
    <w:rsid w:val="00596C0D"/>
    <w:rsid w:val="00596EB1"/>
    <w:rsid w:val="005A03FC"/>
    <w:rsid w:val="005A0440"/>
    <w:rsid w:val="005A04FC"/>
    <w:rsid w:val="005A07DA"/>
    <w:rsid w:val="005A3275"/>
    <w:rsid w:val="005A3D6D"/>
    <w:rsid w:val="005A55AB"/>
    <w:rsid w:val="005A6617"/>
    <w:rsid w:val="005A75D8"/>
    <w:rsid w:val="005B6166"/>
    <w:rsid w:val="005B6EF9"/>
    <w:rsid w:val="005B71E9"/>
    <w:rsid w:val="005C008C"/>
    <w:rsid w:val="005C2FE0"/>
    <w:rsid w:val="005C33BB"/>
    <w:rsid w:val="005C359E"/>
    <w:rsid w:val="005C38FD"/>
    <w:rsid w:val="005C41DE"/>
    <w:rsid w:val="005C436A"/>
    <w:rsid w:val="005C54D4"/>
    <w:rsid w:val="005C7088"/>
    <w:rsid w:val="005C7C01"/>
    <w:rsid w:val="005D0B60"/>
    <w:rsid w:val="005D15ED"/>
    <w:rsid w:val="005D1BB9"/>
    <w:rsid w:val="005D1FF5"/>
    <w:rsid w:val="005D366A"/>
    <w:rsid w:val="005D736F"/>
    <w:rsid w:val="005E6399"/>
    <w:rsid w:val="005E6A4A"/>
    <w:rsid w:val="005E6AFB"/>
    <w:rsid w:val="005F1303"/>
    <w:rsid w:val="005F1305"/>
    <w:rsid w:val="005F23DD"/>
    <w:rsid w:val="005F27FD"/>
    <w:rsid w:val="005F45CA"/>
    <w:rsid w:val="005F6BF9"/>
    <w:rsid w:val="005F6EFD"/>
    <w:rsid w:val="005F76F6"/>
    <w:rsid w:val="006028AD"/>
    <w:rsid w:val="00602907"/>
    <w:rsid w:val="00605036"/>
    <w:rsid w:val="0060641B"/>
    <w:rsid w:val="0060668A"/>
    <w:rsid w:val="006079BE"/>
    <w:rsid w:val="00610B53"/>
    <w:rsid w:val="006132EB"/>
    <w:rsid w:val="00613B0D"/>
    <w:rsid w:val="00614552"/>
    <w:rsid w:val="006149E2"/>
    <w:rsid w:val="00616816"/>
    <w:rsid w:val="00621F55"/>
    <w:rsid w:val="00622FC9"/>
    <w:rsid w:val="006239BE"/>
    <w:rsid w:val="00623C9A"/>
    <w:rsid w:val="00623ED4"/>
    <w:rsid w:val="00624006"/>
    <w:rsid w:val="00626816"/>
    <w:rsid w:val="0062690F"/>
    <w:rsid w:val="0062716B"/>
    <w:rsid w:val="00627897"/>
    <w:rsid w:val="00632CF3"/>
    <w:rsid w:val="00632D23"/>
    <w:rsid w:val="00632F9C"/>
    <w:rsid w:val="00633250"/>
    <w:rsid w:val="0063340F"/>
    <w:rsid w:val="00634244"/>
    <w:rsid w:val="00635B09"/>
    <w:rsid w:val="00636A0B"/>
    <w:rsid w:val="00640A41"/>
    <w:rsid w:val="00640DB8"/>
    <w:rsid w:val="00641492"/>
    <w:rsid w:val="00641829"/>
    <w:rsid w:val="00642B1A"/>
    <w:rsid w:val="00643480"/>
    <w:rsid w:val="00645403"/>
    <w:rsid w:val="0064598E"/>
    <w:rsid w:val="00645C2B"/>
    <w:rsid w:val="006465EA"/>
    <w:rsid w:val="00647D0D"/>
    <w:rsid w:val="00650000"/>
    <w:rsid w:val="00652300"/>
    <w:rsid w:val="0065412E"/>
    <w:rsid w:val="006565EA"/>
    <w:rsid w:val="00656C87"/>
    <w:rsid w:val="006578CB"/>
    <w:rsid w:val="00657B0C"/>
    <w:rsid w:val="0066193C"/>
    <w:rsid w:val="0066233C"/>
    <w:rsid w:val="00662A4D"/>
    <w:rsid w:val="00662D78"/>
    <w:rsid w:val="00662DEB"/>
    <w:rsid w:val="00663E05"/>
    <w:rsid w:val="00664CED"/>
    <w:rsid w:val="00665DE1"/>
    <w:rsid w:val="0066667D"/>
    <w:rsid w:val="00666C2B"/>
    <w:rsid w:val="00666E58"/>
    <w:rsid w:val="00667F88"/>
    <w:rsid w:val="00667FFB"/>
    <w:rsid w:val="006707BE"/>
    <w:rsid w:val="00672519"/>
    <w:rsid w:val="00674EBC"/>
    <w:rsid w:val="0067734B"/>
    <w:rsid w:val="006778B3"/>
    <w:rsid w:val="00680564"/>
    <w:rsid w:val="00680958"/>
    <w:rsid w:val="00682122"/>
    <w:rsid w:val="00682CA0"/>
    <w:rsid w:val="006840D0"/>
    <w:rsid w:val="00684123"/>
    <w:rsid w:val="006848FB"/>
    <w:rsid w:val="00684ABE"/>
    <w:rsid w:val="00684C6C"/>
    <w:rsid w:val="00684F1D"/>
    <w:rsid w:val="0068545F"/>
    <w:rsid w:val="00685563"/>
    <w:rsid w:val="00686B18"/>
    <w:rsid w:val="006875A8"/>
    <w:rsid w:val="00687710"/>
    <w:rsid w:val="00691F99"/>
    <w:rsid w:val="006923A7"/>
    <w:rsid w:val="00692793"/>
    <w:rsid w:val="006927BB"/>
    <w:rsid w:val="00693091"/>
    <w:rsid w:val="006944B2"/>
    <w:rsid w:val="006958BE"/>
    <w:rsid w:val="00695DB8"/>
    <w:rsid w:val="0069689A"/>
    <w:rsid w:val="00697F76"/>
    <w:rsid w:val="006A1820"/>
    <w:rsid w:val="006A52F2"/>
    <w:rsid w:val="006A59FA"/>
    <w:rsid w:val="006A7105"/>
    <w:rsid w:val="006B0700"/>
    <w:rsid w:val="006B0C41"/>
    <w:rsid w:val="006B1124"/>
    <w:rsid w:val="006B2A54"/>
    <w:rsid w:val="006B521F"/>
    <w:rsid w:val="006B651B"/>
    <w:rsid w:val="006B73B3"/>
    <w:rsid w:val="006C071B"/>
    <w:rsid w:val="006C110B"/>
    <w:rsid w:val="006C27BC"/>
    <w:rsid w:val="006C2F53"/>
    <w:rsid w:val="006C47FA"/>
    <w:rsid w:val="006C5737"/>
    <w:rsid w:val="006C6FC5"/>
    <w:rsid w:val="006C75BB"/>
    <w:rsid w:val="006D0AA5"/>
    <w:rsid w:val="006D7B88"/>
    <w:rsid w:val="006E0401"/>
    <w:rsid w:val="006E0C29"/>
    <w:rsid w:val="006E0C6A"/>
    <w:rsid w:val="006E4421"/>
    <w:rsid w:val="006E508F"/>
    <w:rsid w:val="006E57E8"/>
    <w:rsid w:val="006F038F"/>
    <w:rsid w:val="006F1F6B"/>
    <w:rsid w:val="006F29AC"/>
    <w:rsid w:val="006F5149"/>
    <w:rsid w:val="006F73CE"/>
    <w:rsid w:val="007004CB"/>
    <w:rsid w:val="00700C33"/>
    <w:rsid w:val="00701A2A"/>
    <w:rsid w:val="00701CBB"/>
    <w:rsid w:val="0070343D"/>
    <w:rsid w:val="007034BB"/>
    <w:rsid w:val="00703826"/>
    <w:rsid w:val="00704513"/>
    <w:rsid w:val="007055B3"/>
    <w:rsid w:val="00705721"/>
    <w:rsid w:val="007113B3"/>
    <w:rsid w:val="007117DC"/>
    <w:rsid w:val="00711CE1"/>
    <w:rsid w:val="00713C34"/>
    <w:rsid w:val="00713F10"/>
    <w:rsid w:val="00714C99"/>
    <w:rsid w:val="00714EB0"/>
    <w:rsid w:val="00715479"/>
    <w:rsid w:val="007200F0"/>
    <w:rsid w:val="00721235"/>
    <w:rsid w:val="007222A5"/>
    <w:rsid w:val="007230FA"/>
    <w:rsid w:val="0072587C"/>
    <w:rsid w:val="00726C6C"/>
    <w:rsid w:val="00730C9E"/>
    <w:rsid w:val="0073109F"/>
    <w:rsid w:val="00733282"/>
    <w:rsid w:val="007353B1"/>
    <w:rsid w:val="0073748E"/>
    <w:rsid w:val="007377EF"/>
    <w:rsid w:val="00740B63"/>
    <w:rsid w:val="00740DE0"/>
    <w:rsid w:val="00741938"/>
    <w:rsid w:val="00742D89"/>
    <w:rsid w:val="00743E53"/>
    <w:rsid w:val="00746249"/>
    <w:rsid w:val="00747E43"/>
    <w:rsid w:val="00751667"/>
    <w:rsid w:val="00751AA6"/>
    <w:rsid w:val="00751AF0"/>
    <w:rsid w:val="0075490C"/>
    <w:rsid w:val="00754930"/>
    <w:rsid w:val="00754FBE"/>
    <w:rsid w:val="00756101"/>
    <w:rsid w:val="00756CB7"/>
    <w:rsid w:val="00757CB5"/>
    <w:rsid w:val="00760708"/>
    <w:rsid w:val="00762150"/>
    <w:rsid w:val="00762251"/>
    <w:rsid w:val="00763F51"/>
    <w:rsid w:val="00764077"/>
    <w:rsid w:val="007640DC"/>
    <w:rsid w:val="00764588"/>
    <w:rsid w:val="00764C43"/>
    <w:rsid w:val="007679E4"/>
    <w:rsid w:val="00767C9F"/>
    <w:rsid w:val="00770106"/>
    <w:rsid w:val="00770E89"/>
    <w:rsid w:val="007725FC"/>
    <w:rsid w:val="007727B4"/>
    <w:rsid w:val="00772C7F"/>
    <w:rsid w:val="0077344D"/>
    <w:rsid w:val="00774335"/>
    <w:rsid w:val="00774D7F"/>
    <w:rsid w:val="00774E78"/>
    <w:rsid w:val="00775496"/>
    <w:rsid w:val="007758C5"/>
    <w:rsid w:val="00776143"/>
    <w:rsid w:val="00776904"/>
    <w:rsid w:val="00780126"/>
    <w:rsid w:val="00783AE6"/>
    <w:rsid w:val="00786F62"/>
    <w:rsid w:val="007915E8"/>
    <w:rsid w:val="007917FD"/>
    <w:rsid w:val="00791AB8"/>
    <w:rsid w:val="00791DEF"/>
    <w:rsid w:val="00792904"/>
    <w:rsid w:val="007966F0"/>
    <w:rsid w:val="00796784"/>
    <w:rsid w:val="007968A0"/>
    <w:rsid w:val="0079709A"/>
    <w:rsid w:val="00797F97"/>
    <w:rsid w:val="007A186C"/>
    <w:rsid w:val="007A3979"/>
    <w:rsid w:val="007A3F26"/>
    <w:rsid w:val="007A41C8"/>
    <w:rsid w:val="007A5422"/>
    <w:rsid w:val="007A58C2"/>
    <w:rsid w:val="007A7AF1"/>
    <w:rsid w:val="007B1522"/>
    <w:rsid w:val="007B24B9"/>
    <w:rsid w:val="007B2BA6"/>
    <w:rsid w:val="007B459A"/>
    <w:rsid w:val="007B6D52"/>
    <w:rsid w:val="007C1334"/>
    <w:rsid w:val="007C1CCD"/>
    <w:rsid w:val="007C211B"/>
    <w:rsid w:val="007C28F6"/>
    <w:rsid w:val="007C2D1C"/>
    <w:rsid w:val="007C2FC1"/>
    <w:rsid w:val="007C39B7"/>
    <w:rsid w:val="007C45FF"/>
    <w:rsid w:val="007C4BDA"/>
    <w:rsid w:val="007C578A"/>
    <w:rsid w:val="007C7765"/>
    <w:rsid w:val="007D08D2"/>
    <w:rsid w:val="007D0EEF"/>
    <w:rsid w:val="007D2E05"/>
    <w:rsid w:val="007D3324"/>
    <w:rsid w:val="007D3885"/>
    <w:rsid w:val="007D3C3D"/>
    <w:rsid w:val="007D46CB"/>
    <w:rsid w:val="007D4872"/>
    <w:rsid w:val="007D4B98"/>
    <w:rsid w:val="007D648E"/>
    <w:rsid w:val="007D6C67"/>
    <w:rsid w:val="007D76EC"/>
    <w:rsid w:val="007E181C"/>
    <w:rsid w:val="007E1D48"/>
    <w:rsid w:val="007E3128"/>
    <w:rsid w:val="007E3881"/>
    <w:rsid w:val="007E52DA"/>
    <w:rsid w:val="007E5743"/>
    <w:rsid w:val="007E5E31"/>
    <w:rsid w:val="007E6169"/>
    <w:rsid w:val="007E627B"/>
    <w:rsid w:val="007E676F"/>
    <w:rsid w:val="007F3333"/>
    <w:rsid w:val="007F43EF"/>
    <w:rsid w:val="007F462B"/>
    <w:rsid w:val="007F4D58"/>
    <w:rsid w:val="007F5989"/>
    <w:rsid w:val="008022D0"/>
    <w:rsid w:val="008038DB"/>
    <w:rsid w:val="008040E4"/>
    <w:rsid w:val="008056A7"/>
    <w:rsid w:val="0080594B"/>
    <w:rsid w:val="00806DFA"/>
    <w:rsid w:val="00807185"/>
    <w:rsid w:val="008112E9"/>
    <w:rsid w:val="00812480"/>
    <w:rsid w:val="00812A32"/>
    <w:rsid w:val="0081325C"/>
    <w:rsid w:val="00813909"/>
    <w:rsid w:val="008142E1"/>
    <w:rsid w:val="00815F47"/>
    <w:rsid w:val="008171A8"/>
    <w:rsid w:val="00820BFC"/>
    <w:rsid w:val="00821806"/>
    <w:rsid w:val="0082199B"/>
    <w:rsid w:val="008234DF"/>
    <w:rsid w:val="008244F9"/>
    <w:rsid w:val="008279C8"/>
    <w:rsid w:val="00827A85"/>
    <w:rsid w:val="00830C88"/>
    <w:rsid w:val="00831E13"/>
    <w:rsid w:val="008324ED"/>
    <w:rsid w:val="00832870"/>
    <w:rsid w:val="0083330F"/>
    <w:rsid w:val="008350D7"/>
    <w:rsid w:val="00835D46"/>
    <w:rsid w:val="00836A1F"/>
    <w:rsid w:val="008406A1"/>
    <w:rsid w:val="008414FB"/>
    <w:rsid w:val="00842111"/>
    <w:rsid w:val="00843D02"/>
    <w:rsid w:val="00843D7E"/>
    <w:rsid w:val="00845791"/>
    <w:rsid w:val="008475D8"/>
    <w:rsid w:val="00847CEF"/>
    <w:rsid w:val="00850A19"/>
    <w:rsid w:val="00853FB2"/>
    <w:rsid w:val="008543CC"/>
    <w:rsid w:val="00854E1A"/>
    <w:rsid w:val="00861842"/>
    <w:rsid w:val="00865F95"/>
    <w:rsid w:val="00866275"/>
    <w:rsid w:val="00870189"/>
    <w:rsid w:val="008706FD"/>
    <w:rsid w:val="008708FB"/>
    <w:rsid w:val="00872D13"/>
    <w:rsid w:val="00873A18"/>
    <w:rsid w:val="00873E66"/>
    <w:rsid w:val="00874255"/>
    <w:rsid w:val="00875F7D"/>
    <w:rsid w:val="0088103A"/>
    <w:rsid w:val="0088503D"/>
    <w:rsid w:val="00887093"/>
    <w:rsid w:val="0088775B"/>
    <w:rsid w:val="0088795A"/>
    <w:rsid w:val="0089051E"/>
    <w:rsid w:val="0089229B"/>
    <w:rsid w:val="008962BD"/>
    <w:rsid w:val="00896359"/>
    <w:rsid w:val="00897705"/>
    <w:rsid w:val="008A120A"/>
    <w:rsid w:val="008A192B"/>
    <w:rsid w:val="008A2AD6"/>
    <w:rsid w:val="008A4D73"/>
    <w:rsid w:val="008A5602"/>
    <w:rsid w:val="008A5F42"/>
    <w:rsid w:val="008A7113"/>
    <w:rsid w:val="008A7356"/>
    <w:rsid w:val="008B1582"/>
    <w:rsid w:val="008B23C1"/>
    <w:rsid w:val="008B2991"/>
    <w:rsid w:val="008B3260"/>
    <w:rsid w:val="008B3EF2"/>
    <w:rsid w:val="008B59A0"/>
    <w:rsid w:val="008B5AB3"/>
    <w:rsid w:val="008B7CE6"/>
    <w:rsid w:val="008C01D8"/>
    <w:rsid w:val="008C052C"/>
    <w:rsid w:val="008C11E1"/>
    <w:rsid w:val="008C12E9"/>
    <w:rsid w:val="008C1BCB"/>
    <w:rsid w:val="008C379A"/>
    <w:rsid w:val="008C3818"/>
    <w:rsid w:val="008C4843"/>
    <w:rsid w:val="008C5453"/>
    <w:rsid w:val="008C63E2"/>
    <w:rsid w:val="008C783D"/>
    <w:rsid w:val="008C7DAD"/>
    <w:rsid w:val="008C7E3D"/>
    <w:rsid w:val="008D012D"/>
    <w:rsid w:val="008D1566"/>
    <w:rsid w:val="008D27FA"/>
    <w:rsid w:val="008D4AFA"/>
    <w:rsid w:val="008D4E9B"/>
    <w:rsid w:val="008D5E76"/>
    <w:rsid w:val="008D65B2"/>
    <w:rsid w:val="008D687E"/>
    <w:rsid w:val="008E0CEF"/>
    <w:rsid w:val="008E1236"/>
    <w:rsid w:val="008E238C"/>
    <w:rsid w:val="008E3103"/>
    <w:rsid w:val="008E44C7"/>
    <w:rsid w:val="008E5ADC"/>
    <w:rsid w:val="008E7629"/>
    <w:rsid w:val="008E7A22"/>
    <w:rsid w:val="008F028B"/>
    <w:rsid w:val="008F1452"/>
    <w:rsid w:val="008F1A6C"/>
    <w:rsid w:val="008F2717"/>
    <w:rsid w:val="008F298D"/>
    <w:rsid w:val="008F2BBE"/>
    <w:rsid w:val="008F336A"/>
    <w:rsid w:val="008F3815"/>
    <w:rsid w:val="008F45CA"/>
    <w:rsid w:val="008F4968"/>
    <w:rsid w:val="009000C2"/>
    <w:rsid w:val="00900157"/>
    <w:rsid w:val="0090225F"/>
    <w:rsid w:val="00905113"/>
    <w:rsid w:val="00905F9B"/>
    <w:rsid w:val="00906AB6"/>
    <w:rsid w:val="00906BCF"/>
    <w:rsid w:val="00907134"/>
    <w:rsid w:val="00911FC1"/>
    <w:rsid w:val="00912346"/>
    <w:rsid w:val="0091364C"/>
    <w:rsid w:val="009137DE"/>
    <w:rsid w:val="00915368"/>
    <w:rsid w:val="009162A0"/>
    <w:rsid w:val="00920F4B"/>
    <w:rsid w:val="00922976"/>
    <w:rsid w:val="00922CA7"/>
    <w:rsid w:val="00925DAF"/>
    <w:rsid w:val="00926B41"/>
    <w:rsid w:val="009335C0"/>
    <w:rsid w:val="00934628"/>
    <w:rsid w:val="00934688"/>
    <w:rsid w:val="0093615A"/>
    <w:rsid w:val="00941897"/>
    <w:rsid w:val="00944078"/>
    <w:rsid w:val="0094547C"/>
    <w:rsid w:val="0094631B"/>
    <w:rsid w:val="00947FF4"/>
    <w:rsid w:val="00951C28"/>
    <w:rsid w:val="00952A4F"/>
    <w:rsid w:val="00953E26"/>
    <w:rsid w:val="00954E28"/>
    <w:rsid w:val="009550C2"/>
    <w:rsid w:val="009558CB"/>
    <w:rsid w:val="00956450"/>
    <w:rsid w:val="00961AE1"/>
    <w:rsid w:val="00961D18"/>
    <w:rsid w:val="00966916"/>
    <w:rsid w:val="009672B6"/>
    <w:rsid w:val="00967911"/>
    <w:rsid w:val="00971058"/>
    <w:rsid w:val="0097339F"/>
    <w:rsid w:val="00974571"/>
    <w:rsid w:val="009755CF"/>
    <w:rsid w:val="00976BF8"/>
    <w:rsid w:val="00976CD5"/>
    <w:rsid w:val="00977F51"/>
    <w:rsid w:val="009818D2"/>
    <w:rsid w:val="0098246E"/>
    <w:rsid w:val="00984B73"/>
    <w:rsid w:val="00990003"/>
    <w:rsid w:val="00990097"/>
    <w:rsid w:val="00991129"/>
    <w:rsid w:val="00991385"/>
    <w:rsid w:val="00991478"/>
    <w:rsid w:val="009916A3"/>
    <w:rsid w:val="00991E84"/>
    <w:rsid w:val="009922DD"/>
    <w:rsid w:val="00993256"/>
    <w:rsid w:val="0099465C"/>
    <w:rsid w:val="00994A2C"/>
    <w:rsid w:val="0099640D"/>
    <w:rsid w:val="009972C5"/>
    <w:rsid w:val="00997E6C"/>
    <w:rsid w:val="009A5411"/>
    <w:rsid w:val="009A5550"/>
    <w:rsid w:val="009A56A5"/>
    <w:rsid w:val="009A5A99"/>
    <w:rsid w:val="009A5AF7"/>
    <w:rsid w:val="009B00C5"/>
    <w:rsid w:val="009B2AB4"/>
    <w:rsid w:val="009B568D"/>
    <w:rsid w:val="009B6A4B"/>
    <w:rsid w:val="009B7E53"/>
    <w:rsid w:val="009C0E73"/>
    <w:rsid w:val="009C2446"/>
    <w:rsid w:val="009C2A56"/>
    <w:rsid w:val="009C33D6"/>
    <w:rsid w:val="009D0B94"/>
    <w:rsid w:val="009D2213"/>
    <w:rsid w:val="009D2CB8"/>
    <w:rsid w:val="009D43DD"/>
    <w:rsid w:val="009D476E"/>
    <w:rsid w:val="009D52DC"/>
    <w:rsid w:val="009E10B1"/>
    <w:rsid w:val="009E1742"/>
    <w:rsid w:val="009E35BD"/>
    <w:rsid w:val="009E39DD"/>
    <w:rsid w:val="009E3F14"/>
    <w:rsid w:val="009E4395"/>
    <w:rsid w:val="009E5202"/>
    <w:rsid w:val="009E5CF6"/>
    <w:rsid w:val="009E6006"/>
    <w:rsid w:val="009E76B9"/>
    <w:rsid w:val="009E76CE"/>
    <w:rsid w:val="009F0F6B"/>
    <w:rsid w:val="009F2640"/>
    <w:rsid w:val="009F3E9D"/>
    <w:rsid w:val="009F56DA"/>
    <w:rsid w:val="009F7048"/>
    <w:rsid w:val="00A0196F"/>
    <w:rsid w:val="00A02D8C"/>
    <w:rsid w:val="00A0343A"/>
    <w:rsid w:val="00A036CD"/>
    <w:rsid w:val="00A03F27"/>
    <w:rsid w:val="00A05F13"/>
    <w:rsid w:val="00A06261"/>
    <w:rsid w:val="00A06765"/>
    <w:rsid w:val="00A113F5"/>
    <w:rsid w:val="00A11E85"/>
    <w:rsid w:val="00A138C3"/>
    <w:rsid w:val="00A14CD1"/>
    <w:rsid w:val="00A14F62"/>
    <w:rsid w:val="00A15F5F"/>
    <w:rsid w:val="00A15FAC"/>
    <w:rsid w:val="00A1662D"/>
    <w:rsid w:val="00A168AC"/>
    <w:rsid w:val="00A20600"/>
    <w:rsid w:val="00A21E9E"/>
    <w:rsid w:val="00A224EE"/>
    <w:rsid w:val="00A22CA5"/>
    <w:rsid w:val="00A233D9"/>
    <w:rsid w:val="00A23B5F"/>
    <w:rsid w:val="00A241B1"/>
    <w:rsid w:val="00A24266"/>
    <w:rsid w:val="00A250C9"/>
    <w:rsid w:val="00A31C19"/>
    <w:rsid w:val="00A31C5A"/>
    <w:rsid w:val="00A3227D"/>
    <w:rsid w:val="00A36E95"/>
    <w:rsid w:val="00A375D5"/>
    <w:rsid w:val="00A45625"/>
    <w:rsid w:val="00A46039"/>
    <w:rsid w:val="00A502B8"/>
    <w:rsid w:val="00A51885"/>
    <w:rsid w:val="00A52FC3"/>
    <w:rsid w:val="00A53566"/>
    <w:rsid w:val="00A54264"/>
    <w:rsid w:val="00A55A67"/>
    <w:rsid w:val="00A576FC"/>
    <w:rsid w:val="00A600A6"/>
    <w:rsid w:val="00A60967"/>
    <w:rsid w:val="00A64219"/>
    <w:rsid w:val="00A6526E"/>
    <w:rsid w:val="00A67955"/>
    <w:rsid w:val="00A70EA3"/>
    <w:rsid w:val="00A731AF"/>
    <w:rsid w:val="00A73913"/>
    <w:rsid w:val="00A750F6"/>
    <w:rsid w:val="00A75D32"/>
    <w:rsid w:val="00A834D1"/>
    <w:rsid w:val="00A84B62"/>
    <w:rsid w:val="00A852A3"/>
    <w:rsid w:val="00A86926"/>
    <w:rsid w:val="00A90D49"/>
    <w:rsid w:val="00A911AA"/>
    <w:rsid w:val="00A92A0B"/>
    <w:rsid w:val="00A92FA9"/>
    <w:rsid w:val="00A94ACC"/>
    <w:rsid w:val="00A94EDF"/>
    <w:rsid w:val="00A97071"/>
    <w:rsid w:val="00A97DC3"/>
    <w:rsid w:val="00AA027D"/>
    <w:rsid w:val="00AA571B"/>
    <w:rsid w:val="00AA7770"/>
    <w:rsid w:val="00AB0756"/>
    <w:rsid w:val="00AB140E"/>
    <w:rsid w:val="00AB187D"/>
    <w:rsid w:val="00AB19E9"/>
    <w:rsid w:val="00AB1B4F"/>
    <w:rsid w:val="00AB1EEE"/>
    <w:rsid w:val="00AB23DA"/>
    <w:rsid w:val="00AB32C0"/>
    <w:rsid w:val="00AB520B"/>
    <w:rsid w:val="00AB5467"/>
    <w:rsid w:val="00AB5993"/>
    <w:rsid w:val="00AC0CF5"/>
    <w:rsid w:val="00AC2090"/>
    <w:rsid w:val="00AC297C"/>
    <w:rsid w:val="00AC561E"/>
    <w:rsid w:val="00AC56DD"/>
    <w:rsid w:val="00AC5818"/>
    <w:rsid w:val="00AC59F6"/>
    <w:rsid w:val="00AD02C2"/>
    <w:rsid w:val="00AD08DB"/>
    <w:rsid w:val="00AD23B6"/>
    <w:rsid w:val="00AD2667"/>
    <w:rsid w:val="00AD34BA"/>
    <w:rsid w:val="00AD4622"/>
    <w:rsid w:val="00AD556A"/>
    <w:rsid w:val="00AD6682"/>
    <w:rsid w:val="00AD689B"/>
    <w:rsid w:val="00AD6F6A"/>
    <w:rsid w:val="00AD741C"/>
    <w:rsid w:val="00AE0178"/>
    <w:rsid w:val="00AE48D4"/>
    <w:rsid w:val="00AE673B"/>
    <w:rsid w:val="00AF09A3"/>
    <w:rsid w:val="00AF1159"/>
    <w:rsid w:val="00AF125F"/>
    <w:rsid w:val="00AF34F8"/>
    <w:rsid w:val="00AF352B"/>
    <w:rsid w:val="00AF3FD7"/>
    <w:rsid w:val="00AF6D82"/>
    <w:rsid w:val="00AF78CA"/>
    <w:rsid w:val="00B0006E"/>
    <w:rsid w:val="00B01130"/>
    <w:rsid w:val="00B01C77"/>
    <w:rsid w:val="00B01DF8"/>
    <w:rsid w:val="00B0462E"/>
    <w:rsid w:val="00B04AF1"/>
    <w:rsid w:val="00B04FC3"/>
    <w:rsid w:val="00B06FB6"/>
    <w:rsid w:val="00B07C67"/>
    <w:rsid w:val="00B10255"/>
    <w:rsid w:val="00B1080F"/>
    <w:rsid w:val="00B108DE"/>
    <w:rsid w:val="00B10DB9"/>
    <w:rsid w:val="00B111F8"/>
    <w:rsid w:val="00B12A1A"/>
    <w:rsid w:val="00B12A97"/>
    <w:rsid w:val="00B13E55"/>
    <w:rsid w:val="00B15619"/>
    <w:rsid w:val="00B20525"/>
    <w:rsid w:val="00B20684"/>
    <w:rsid w:val="00B22435"/>
    <w:rsid w:val="00B22598"/>
    <w:rsid w:val="00B24B8B"/>
    <w:rsid w:val="00B24F25"/>
    <w:rsid w:val="00B25D91"/>
    <w:rsid w:val="00B26356"/>
    <w:rsid w:val="00B26E47"/>
    <w:rsid w:val="00B27100"/>
    <w:rsid w:val="00B272C4"/>
    <w:rsid w:val="00B27B6A"/>
    <w:rsid w:val="00B307E2"/>
    <w:rsid w:val="00B311F0"/>
    <w:rsid w:val="00B33F40"/>
    <w:rsid w:val="00B34746"/>
    <w:rsid w:val="00B34C21"/>
    <w:rsid w:val="00B36124"/>
    <w:rsid w:val="00B36B6B"/>
    <w:rsid w:val="00B3766C"/>
    <w:rsid w:val="00B37F03"/>
    <w:rsid w:val="00B44DC6"/>
    <w:rsid w:val="00B451A7"/>
    <w:rsid w:val="00B45644"/>
    <w:rsid w:val="00B4684A"/>
    <w:rsid w:val="00B475FB"/>
    <w:rsid w:val="00B47B2D"/>
    <w:rsid w:val="00B50E05"/>
    <w:rsid w:val="00B510B0"/>
    <w:rsid w:val="00B526BE"/>
    <w:rsid w:val="00B538E4"/>
    <w:rsid w:val="00B5457D"/>
    <w:rsid w:val="00B556A3"/>
    <w:rsid w:val="00B566FE"/>
    <w:rsid w:val="00B56BE5"/>
    <w:rsid w:val="00B57301"/>
    <w:rsid w:val="00B6137B"/>
    <w:rsid w:val="00B61C14"/>
    <w:rsid w:val="00B61D26"/>
    <w:rsid w:val="00B61E53"/>
    <w:rsid w:val="00B630AD"/>
    <w:rsid w:val="00B64F00"/>
    <w:rsid w:val="00B6505A"/>
    <w:rsid w:val="00B65B2B"/>
    <w:rsid w:val="00B66559"/>
    <w:rsid w:val="00B66FE8"/>
    <w:rsid w:val="00B70E43"/>
    <w:rsid w:val="00B70F7F"/>
    <w:rsid w:val="00B73E7E"/>
    <w:rsid w:val="00B835E5"/>
    <w:rsid w:val="00B85C51"/>
    <w:rsid w:val="00B85E63"/>
    <w:rsid w:val="00B85EF9"/>
    <w:rsid w:val="00B8709D"/>
    <w:rsid w:val="00B8730E"/>
    <w:rsid w:val="00B90395"/>
    <w:rsid w:val="00B90682"/>
    <w:rsid w:val="00B90ED6"/>
    <w:rsid w:val="00B91335"/>
    <w:rsid w:val="00B918AE"/>
    <w:rsid w:val="00B918D8"/>
    <w:rsid w:val="00B92D2B"/>
    <w:rsid w:val="00B94070"/>
    <w:rsid w:val="00B945D0"/>
    <w:rsid w:val="00B960EC"/>
    <w:rsid w:val="00B9672F"/>
    <w:rsid w:val="00B96F88"/>
    <w:rsid w:val="00BA0B9F"/>
    <w:rsid w:val="00BA1C7F"/>
    <w:rsid w:val="00BA30B1"/>
    <w:rsid w:val="00BA30EF"/>
    <w:rsid w:val="00BA48BF"/>
    <w:rsid w:val="00BA4994"/>
    <w:rsid w:val="00BA60E8"/>
    <w:rsid w:val="00BA66AB"/>
    <w:rsid w:val="00BA6950"/>
    <w:rsid w:val="00BB44D1"/>
    <w:rsid w:val="00BC1F49"/>
    <w:rsid w:val="00BC353D"/>
    <w:rsid w:val="00BC4781"/>
    <w:rsid w:val="00BC6709"/>
    <w:rsid w:val="00BD0047"/>
    <w:rsid w:val="00BD0263"/>
    <w:rsid w:val="00BD1EBC"/>
    <w:rsid w:val="00BD2E5A"/>
    <w:rsid w:val="00BD4BEF"/>
    <w:rsid w:val="00BD6539"/>
    <w:rsid w:val="00BD6744"/>
    <w:rsid w:val="00BE17CA"/>
    <w:rsid w:val="00BE4A85"/>
    <w:rsid w:val="00BE5C64"/>
    <w:rsid w:val="00BE694C"/>
    <w:rsid w:val="00BE6B82"/>
    <w:rsid w:val="00BE6DEA"/>
    <w:rsid w:val="00BE6E43"/>
    <w:rsid w:val="00BF19A1"/>
    <w:rsid w:val="00BF203F"/>
    <w:rsid w:val="00BF2A97"/>
    <w:rsid w:val="00BF2D60"/>
    <w:rsid w:val="00BF3242"/>
    <w:rsid w:val="00C01DF1"/>
    <w:rsid w:val="00C01FAA"/>
    <w:rsid w:val="00C02012"/>
    <w:rsid w:val="00C0280C"/>
    <w:rsid w:val="00C035C8"/>
    <w:rsid w:val="00C041FA"/>
    <w:rsid w:val="00C0502C"/>
    <w:rsid w:val="00C05293"/>
    <w:rsid w:val="00C07DFE"/>
    <w:rsid w:val="00C11837"/>
    <w:rsid w:val="00C119F6"/>
    <w:rsid w:val="00C12483"/>
    <w:rsid w:val="00C1295C"/>
    <w:rsid w:val="00C12C00"/>
    <w:rsid w:val="00C12EF6"/>
    <w:rsid w:val="00C14BA3"/>
    <w:rsid w:val="00C16543"/>
    <w:rsid w:val="00C16990"/>
    <w:rsid w:val="00C233C5"/>
    <w:rsid w:val="00C24CA1"/>
    <w:rsid w:val="00C267FF"/>
    <w:rsid w:val="00C275AD"/>
    <w:rsid w:val="00C27D3E"/>
    <w:rsid w:val="00C313AA"/>
    <w:rsid w:val="00C321F9"/>
    <w:rsid w:val="00C33568"/>
    <w:rsid w:val="00C34117"/>
    <w:rsid w:val="00C362D3"/>
    <w:rsid w:val="00C366D1"/>
    <w:rsid w:val="00C40134"/>
    <w:rsid w:val="00C404C7"/>
    <w:rsid w:val="00C40F7D"/>
    <w:rsid w:val="00C41610"/>
    <w:rsid w:val="00C4355C"/>
    <w:rsid w:val="00C453F4"/>
    <w:rsid w:val="00C45A8C"/>
    <w:rsid w:val="00C46D44"/>
    <w:rsid w:val="00C471A1"/>
    <w:rsid w:val="00C50B92"/>
    <w:rsid w:val="00C50FA0"/>
    <w:rsid w:val="00C52851"/>
    <w:rsid w:val="00C52D0D"/>
    <w:rsid w:val="00C52D59"/>
    <w:rsid w:val="00C52F7A"/>
    <w:rsid w:val="00C55B7E"/>
    <w:rsid w:val="00C56677"/>
    <w:rsid w:val="00C57026"/>
    <w:rsid w:val="00C57463"/>
    <w:rsid w:val="00C57E58"/>
    <w:rsid w:val="00C57FF1"/>
    <w:rsid w:val="00C60934"/>
    <w:rsid w:val="00C61F71"/>
    <w:rsid w:val="00C62404"/>
    <w:rsid w:val="00C624FA"/>
    <w:rsid w:val="00C64346"/>
    <w:rsid w:val="00C655D6"/>
    <w:rsid w:val="00C6622E"/>
    <w:rsid w:val="00C6705C"/>
    <w:rsid w:val="00C67B09"/>
    <w:rsid w:val="00C67BA2"/>
    <w:rsid w:val="00C7071F"/>
    <w:rsid w:val="00C70DC1"/>
    <w:rsid w:val="00C714A8"/>
    <w:rsid w:val="00C728FC"/>
    <w:rsid w:val="00C733B3"/>
    <w:rsid w:val="00C7387B"/>
    <w:rsid w:val="00C745F3"/>
    <w:rsid w:val="00C7537A"/>
    <w:rsid w:val="00C75BF2"/>
    <w:rsid w:val="00C75E2C"/>
    <w:rsid w:val="00C76F3A"/>
    <w:rsid w:val="00C804BF"/>
    <w:rsid w:val="00C818E5"/>
    <w:rsid w:val="00C83B93"/>
    <w:rsid w:val="00C84623"/>
    <w:rsid w:val="00C87BB1"/>
    <w:rsid w:val="00C907AF"/>
    <w:rsid w:val="00C92C8D"/>
    <w:rsid w:val="00C92EBF"/>
    <w:rsid w:val="00C9365D"/>
    <w:rsid w:val="00C936D7"/>
    <w:rsid w:val="00C94926"/>
    <w:rsid w:val="00C9740E"/>
    <w:rsid w:val="00CA1EA0"/>
    <w:rsid w:val="00CA2C07"/>
    <w:rsid w:val="00CB044D"/>
    <w:rsid w:val="00CB0CC2"/>
    <w:rsid w:val="00CB10FF"/>
    <w:rsid w:val="00CB1C70"/>
    <w:rsid w:val="00CB2F6D"/>
    <w:rsid w:val="00CB34B3"/>
    <w:rsid w:val="00CB3867"/>
    <w:rsid w:val="00CB3CE4"/>
    <w:rsid w:val="00CB5933"/>
    <w:rsid w:val="00CB5FF2"/>
    <w:rsid w:val="00CB61F1"/>
    <w:rsid w:val="00CB6425"/>
    <w:rsid w:val="00CC0435"/>
    <w:rsid w:val="00CC3748"/>
    <w:rsid w:val="00CC50C6"/>
    <w:rsid w:val="00CC66EF"/>
    <w:rsid w:val="00CC696A"/>
    <w:rsid w:val="00CC6E20"/>
    <w:rsid w:val="00CC701D"/>
    <w:rsid w:val="00CD023A"/>
    <w:rsid w:val="00CD02DB"/>
    <w:rsid w:val="00CD0703"/>
    <w:rsid w:val="00CD3FDB"/>
    <w:rsid w:val="00CD6E3C"/>
    <w:rsid w:val="00CD79CF"/>
    <w:rsid w:val="00CD7E24"/>
    <w:rsid w:val="00CE01EE"/>
    <w:rsid w:val="00CE08EC"/>
    <w:rsid w:val="00CE1F89"/>
    <w:rsid w:val="00CE253B"/>
    <w:rsid w:val="00CE2BA7"/>
    <w:rsid w:val="00CE4F1F"/>
    <w:rsid w:val="00CE520D"/>
    <w:rsid w:val="00CE5B0B"/>
    <w:rsid w:val="00CE679B"/>
    <w:rsid w:val="00CF10F0"/>
    <w:rsid w:val="00CF1BEE"/>
    <w:rsid w:val="00CF30C5"/>
    <w:rsid w:val="00CF3439"/>
    <w:rsid w:val="00CF3EB5"/>
    <w:rsid w:val="00CF67E2"/>
    <w:rsid w:val="00CF72DD"/>
    <w:rsid w:val="00D006B8"/>
    <w:rsid w:val="00D00D0F"/>
    <w:rsid w:val="00D01520"/>
    <w:rsid w:val="00D01711"/>
    <w:rsid w:val="00D0283B"/>
    <w:rsid w:val="00D03BEB"/>
    <w:rsid w:val="00D061EF"/>
    <w:rsid w:val="00D0653F"/>
    <w:rsid w:val="00D1112E"/>
    <w:rsid w:val="00D12971"/>
    <w:rsid w:val="00D13436"/>
    <w:rsid w:val="00D1448B"/>
    <w:rsid w:val="00D1476E"/>
    <w:rsid w:val="00D14782"/>
    <w:rsid w:val="00D148BD"/>
    <w:rsid w:val="00D17726"/>
    <w:rsid w:val="00D17E76"/>
    <w:rsid w:val="00D20E9B"/>
    <w:rsid w:val="00D211BE"/>
    <w:rsid w:val="00D2271D"/>
    <w:rsid w:val="00D22E23"/>
    <w:rsid w:val="00D251A4"/>
    <w:rsid w:val="00D260D4"/>
    <w:rsid w:val="00D26CB8"/>
    <w:rsid w:val="00D30432"/>
    <w:rsid w:val="00D32FE8"/>
    <w:rsid w:val="00D34C29"/>
    <w:rsid w:val="00D353CB"/>
    <w:rsid w:val="00D37223"/>
    <w:rsid w:val="00D3746F"/>
    <w:rsid w:val="00D41516"/>
    <w:rsid w:val="00D417F1"/>
    <w:rsid w:val="00D42D87"/>
    <w:rsid w:val="00D43201"/>
    <w:rsid w:val="00D46837"/>
    <w:rsid w:val="00D477A5"/>
    <w:rsid w:val="00D517FD"/>
    <w:rsid w:val="00D51DF3"/>
    <w:rsid w:val="00D51E96"/>
    <w:rsid w:val="00D53A9A"/>
    <w:rsid w:val="00D53CE8"/>
    <w:rsid w:val="00D56B04"/>
    <w:rsid w:val="00D56DED"/>
    <w:rsid w:val="00D57394"/>
    <w:rsid w:val="00D60E1E"/>
    <w:rsid w:val="00D61484"/>
    <w:rsid w:val="00D61563"/>
    <w:rsid w:val="00D6208B"/>
    <w:rsid w:val="00D62EA4"/>
    <w:rsid w:val="00D6446B"/>
    <w:rsid w:val="00D64653"/>
    <w:rsid w:val="00D6478A"/>
    <w:rsid w:val="00D6483A"/>
    <w:rsid w:val="00D64FB1"/>
    <w:rsid w:val="00D6512C"/>
    <w:rsid w:val="00D6582C"/>
    <w:rsid w:val="00D65FB3"/>
    <w:rsid w:val="00D66550"/>
    <w:rsid w:val="00D67CDE"/>
    <w:rsid w:val="00D70B0A"/>
    <w:rsid w:val="00D71B02"/>
    <w:rsid w:val="00D71C09"/>
    <w:rsid w:val="00D725D8"/>
    <w:rsid w:val="00D73491"/>
    <w:rsid w:val="00D73492"/>
    <w:rsid w:val="00D73867"/>
    <w:rsid w:val="00D74D73"/>
    <w:rsid w:val="00D76A3A"/>
    <w:rsid w:val="00D76F30"/>
    <w:rsid w:val="00D774F2"/>
    <w:rsid w:val="00D77C4C"/>
    <w:rsid w:val="00D77D3D"/>
    <w:rsid w:val="00D8176A"/>
    <w:rsid w:val="00D8248F"/>
    <w:rsid w:val="00D8328B"/>
    <w:rsid w:val="00D85B9C"/>
    <w:rsid w:val="00D86D6B"/>
    <w:rsid w:val="00D87C81"/>
    <w:rsid w:val="00D910A3"/>
    <w:rsid w:val="00D913E7"/>
    <w:rsid w:val="00D93186"/>
    <w:rsid w:val="00D93DE2"/>
    <w:rsid w:val="00D946E0"/>
    <w:rsid w:val="00D94CDE"/>
    <w:rsid w:val="00D96FDC"/>
    <w:rsid w:val="00D9710D"/>
    <w:rsid w:val="00D975F5"/>
    <w:rsid w:val="00D97EF5"/>
    <w:rsid w:val="00DA0EFE"/>
    <w:rsid w:val="00DA31A9"/>
    <w:rsid w:val="00DA5868"/>
    <w:rsid w:val="00DA5D1D"/>
    <w:rsid w:val="00DA6558"/>
    <w:rsid w:val="00DA6C76"/>
    <w:rsid w:val="00DB067A"/>
    <w:rsid w:val="00DB0723"/>
    <w:rsid w:val="00DB183C"/>
    <w:rsid w:val="00DB230E"/>
    <w:rsid w:val="00DB2F38"/>
    <w:rsid w:val="00DB3B9B"/>
    <w:rsid w:val="00DB5053"/>
    <w:rsid w:val="00DB5314"/>
    <w:rsid w:val="00DB60CB"/>
    <w:rsid w:val="00DB6495"/>
    <w:rsid w:val="00DB67C2"/>
    <w:rsid w:val="00DB6983"/>
    <w:rsid w:val="00DB6E3D"/>
    <w:rsid w:val="00DB7954"/>
    <w:rsid w:val="00DC0018"/>
    <w:rsid w:val="00DC0B75"/>
    <w:rsid w:val="00DC1EB2"/>
    <w:rsid w:val="00DC4350"/>
    <w:rsid w:val="00DC6070"/>
    <w:rsid w:val="00DD1338"/>
    <w:rsid w:val="00DD2A06"/>
    <w:rsid w:val="00DD2BC2"/>
    <w:rsid w:val="00DD2F11"/>
    <w:rsid w:val="00DD3976"/>
    <w:rsid w:val="00DD513B"/>
    <w:rsid w:val="00DD5788"/>
    <w:rsid w:val="00DD72EB"/>
    <w:rsid w:val="00DD76D2"/>
    <w:rsid w:val="00DD7B9E"/>
    <w:rsid w:val="00DE4150"/>
    <w:rsid w:val="00DE46A3"/>
    <w:rsid w:val="00DE52BD"/>
    <w:rsid w:val="00DE53C2"/>
    <w:rsid w:val="00DF007B"/>
    <w:rsid w:val="00DF11DF"/>
    <w:rsid w:val="00DF2DC5"/>
    <w:rsid w:val="00DF3BA5"/>
    <w:rsid w:val="00DF659F"/>
    <w:rsid w:val="00DF70E1"/>
    <w:rsid w:val="00E007CE"/>
    <w:rsid w:val="00E00EB8"/>
    <w:rsid w:val="00E03580"/>
    <w:rsid w:val="00E04B5B"/>
    <w:rsid w:val="00E10022"/>
    <w:rsid w:val="00E10BCD"/>
    <w:rsid w:val="00E1219F"/>
    <w:rsid w:val="00E123FE"/>
    <w:rsid w:val="00E12B84"/>
    <w:rsid w:val="00E132CC"/>
    <w:rsid w:val="00E13806"/>
    <w:rsid w:val="00E14292"/>
    <w:rsid w:val="00E15A15"/>
    <w:rsid w:val="00E20D99"/>
    <w:rsid w:val="00E21C12"/>
    <w:rsid w:val="00E225F3"/>
    <w:rsid w:val="00E24095"/>
    <w:rsid w:val="00E25452"/>
    <w:rsid w:val="00E260AE"/>
    <w:rsid w:val="00E26804"/>
    <w:rsid w:val="00E2779A"/>
    <w:rsid w:val="00E3026A"/>
    <w:rsid w:val="00E309B4"/>
    <w:rsid w:val="00E3139C"/>
    <w:rsid w:val="00E31EBE"/>
    <w:rsid w:val="00E328CD"/>
    <w:rsid w:val="00E33BAC"/>
    <w:rsid w:val="00E34C07"/>
    <w:rsid w:val="00E358D6"/>
    <w:rsid w:val="00E36439"/>
    <w:rsid w:val="00E36D30"/>
    <w:rsid w:val="00E379C7"/>
    <w:rsid w:val="00E4055A"/>
    <w:rsid w:val="00E421A1"/>
    <w:rsid w:val="00E43455"/>
    <w:rsid w:val="00E43FE8"/>
    <w:rsid w:val="00E44C5D"/>
    <w:rsid w:val="00E455D0"/>
    <w:rsid w:val="00E45EE6"/>
    <w:rsid w:val="00E460E2"/>
    <w:rsid w:val="00E46C02"/>
    <w:rsid w:val="00E46DE3"/>
    <w:rsid w:val="00E47ACF"/>
    <w:rsid w:val="00E51545"/>
    <w:rsid w:val="00E51794"/>
    <w:rsid w:val="00E51B7B"/>
    <w:rsid w:val="00E52858"/>
    <w:rsid w:val="00E53515"/>
    <w:rsid w:val="00E53DC3"/>
    <w:rsid w:val="00E54860"/>
    <w:rsid w:val="00E55B19"/>
    <w:rsid w:val="00E56CCB"/>
    <w:rsid w:val="00E60C47"/>
    <w:rsid w:val="00E61016"/>
    <w:rsid w:val="00E6174D"/>
    <w:rsid w:val="00E61D98"/>
    <w:rsid w:val="00E621A7"/>
    <w:rsid w:val="00E635B1"/>
    <w:rsid w:val="00E65A9F"/>
    <w:rsid w:val="00E70B53"/>
    <w:rsid w:val="00E7115D"/>
    <w:rsid w:val="00E7425A"/>
    <w:rsid w:val="00E75DC1"/>
    <w:rsid w:val="00E76178"/>
    <w:rsid w:val="00E76DD4"/>
    <w:rsid w:val="00E772C7"/>
    <w:rsid w:val="00E775F8"/>
    <w:rsid w:val="00E80657"/>
    <w:rsid w:val="00E834A3"/>
    <w:rsid w:val="00E84A16"/>
    <w:rsid w:val="00E8783D"/>
    <w:rsid w:val="00E90845"/>
    <w:rsid w:val="00E934C4"/>
    <w:rsid w:val="00E94434"/>
    <w:rsid w:val="00E94CAB"/>
    <w:rsid w:val="00E96D12"/>
    <w:rsid w:val="00E96DCD"/>
    <w:rsid w:val="00E97E30"/>
    <w:rsid w:val="00EA1EC3"/>
    <w:rsid w:val="00EA2AE4"/>
    <w:rsid w:val="00EA2F1E"/>
    <w:rsid w:val="00EA3931"/>
    <w:rsid w:val="00EA608D"/>
    <w:rsid w:val="00EA62D9"/>
    <w:rsid w:val="00EA6366"/>
    <w:rsid w:val="00EA63D4"/>
    <w:rsid w:val="00EA7084"/>
    <w:rsid w:val="00EA7903"/>
    <w:rsid w:val="00EB11C7"/>
    <w:rsid w:val="00EB22EF"/>
    <w:rsid w:val="00EB2334"/>
    <w:rsid w:val="00EB4400"/>
    <w:rsid w:val="00EB4C90"/>
    <w:rsid w:val="00EB6130"/>
    <w:rsid w:val="00EB6E3C"/>
    <w:rsid w:val="00EB7E8B"/>
    <w:rsid w:val="00EB7EC4"/>
    <w:rsid w:val="00EC03C0"/>
    <w:rsid w:val="00EC0DE3"/>
    <w:rsid w:val="00EC1B19"/>
    <w:rsid w:val="00EC1D6D"/>
    <w:rsid w:val="00EC350C"/>
    <w:rsid w:val="00EC3E6A"/>
    <w:rsid w:val="00EC45B4"/>
    <w:rsid w:val="00EC603C"/>
    <w:rsid w:val="00EC674D"/>
    <w:rsid w:val="00EC6D1E"/>
    <w:rsid w:val="00EC79E0"/>
    <w:rsid w:val="00ED1430"/>
    <w:rsid w:val="00ED4346"/>
    <w:rsid w:val="00ED707B"/>
    <w:rsid w:val="00EE0CC8"/>
    <w:rsid w:val="00EE0EA5"/>
    <w:rsid w:val="00EE12CD"/>
    <w:rsid w:val="00EE2A89"/>
    <w:rsid w:val="00EE34B1"/>
    <w:rsid w:val="00EE42C7"/>
    <w:rsid w:val="00EF11EF"/>
    <w:rsid w:val="00EF5280"/>
    <w:rsid w:val="00EF5A1A"/>
    <w:rsid w:val="00EF71BE"/>
    <w:rsid w:val="00F00C9C"/>
    <w:rsid w:val="00F027AC"/>
    <w:rsid w:val="00F03697"/>
    <w:rsid w:val="00F0417F"/>
    <w:rsid w:val="00F0464A"/>
    <w:rsid w:val="00F0527F"/>
    <w:rsid w:val="00F05410"/>
    <w:rsid w:val="00F07615"/>
    <w:rsid w:val="00F07A48"/>
    <w:rsid w:val="00F07FA0"/>
    <w:rsid w:val="00F108E4"/>
    <w:rsid w:val="00F10FA1"/>
    <w:rsid w:val="00F11F59"/>
    <w:rsid w:val="00F121D7"/>
    <w:rsid w:val="00F12C63"/>
    <w:rsid w:val="00F133E1"/>
    <w:rsid w:val="00F15055"/>
    <w:rsid w:val="00F1559A"/>
    <w:rsid w:val="00F15BCD"/>
    <w:rsid w:val="00F15D82"/>
    <w:rsid w:val="00F17439"/>
    <w:rsid w:val="00F206CF"/>
    <w:rsid w:val="00F208B2"/>
    <w:rsid w:val="00F20DC1"/>
    <w:rsid w:val="00F24245"/>
    <w:rsid w:val="00F25BF0"/>
    <w:rsid w:val="00F26710"/>
    <w:rsid w:val="00F26A43"/>
    <w:rsid w:val="00F273C1"/>
    <w:rsid w:val="00F30BDA"/>
    <w:rsid w:val="00F31A23"/>
    <w:rsid w:val="00F34C3D"/>
    <w:rsid w:val="00F36D52"/>
    <w:rsid w:val="00F36EC0"/>
    <w:rsid w:val="00F37B55"/>
    <w:rsid w:val="00F40ABC"/>
    <w:rsid w:val="00F413F0"/>
    <w:rsid w:val="00F418C9"/>
    <w:rsid w:val="00F41CD0"/>
    <w:rsid w:val="00F42355"/>
    <w:rsid w:val="00F4281F"/>
    <w:rsid w:val="00F43376"/>
    <w:rsid w:val="00F433C4"/>
    <w:rsid w:val="00F4379D"/>
    <w:rsid w:val="00F43D1B"/>
    <w:rsid w:val="00F44891"/>
    <w:rsid w:val="00F449C5"/>
    <w:rsid w:val="00F44B5E"/>
    <w:rsid w:val="00F44CB9"/>
    <w:rsid w:val="00F44FDC"/>
    <w:rsid w:val="00F45314"/>
    <w:rsid w:val="00F454A2"/>
    <w:rsid w:val="00F47383"/>
    <w:rsid w:val="00F5019A"/>
    <w:rsid w:val="00F50278"/>
    <w:rsid w:val="00F50285"/>
    <w:rsid w:val="00F50BA4"/>
    <w:rsid w:val="00F510EB"/>
    <w:rsid w:val="00F51C44"/>
    <w:rsid w:val="00F5247F"/>
    <w:rsid w:val="00F551B9"/>
    <w:rsid w:val="00F55BD1"/>
    <w:rsid w:val="00F56361"/>
    <w:rsid w:val="00F56CC5"/>
    <w:rsid w:val="00F57528"/>
    <w:rsid w:val="00F62865"/>
    <w:rsid w:val="00F63124"/>
    <w:rsid w:val="00F631DC"/>
    <w:rsid w:val="00F638D8"/>
    <w:rsid w:val="00F64532"/>
    <w:rsid w:val="00F65705"/>
    <w:rsid w:val="00F65E4C"/>
    <w:rsid w:val="00F66ED6"/>
    <w:rsid w:val="00F67387"/>
    <w:rsid w:val="00F73E13"/>
    <w:rsid w:val="00F7473E"/>
    <w:rsid w:val="00F754DC"/>
    <w:rsid w:val="00F76B1C"/>
    <w:rsid w:val="00F80A4F"/>
    <w:rsid w:val="00F80D37"/>
    <w:rsid w:val="00F80F6D"/>
    <w:rsid w:val="00F817C1"/>
    <w:rsid w:val="00F81821"/>
    <w:rsid w:val="00F81A8E"/>
    <w:rsid w:val="00F81F22"/>
    <w:rsid w:val="00F822AF"/>
    <w:rsid w:val="00F82CE7"/>
    <w:rsid w:val="00F82F77"/>
    <w:rsid w:val="00F83BD9"/>
    <w:rsid w:val="00F8496B"/>
    <w:rsid w:val="00F850B0"/>
    <w:rsid w:val="00F85A84"/>
    <w:rsid w:val="00F90256"/>
    <w:rsid w:val="00F91C7B"/>
    <w:rsid w:val="00F922D1"/>
    <w:rsid w:val="00F92E99"/>
    <w:rsid w:val="00F92FB6"/>
    <w:rsid w:val="00F94D6B"/>
    <w:rsid w:val="00F94EC0"/>
    <w:rsid w:val="00FA0F48"/>
    <w:rsid w:val="00FA14AE"/>
    <w:rsid w:val="00FA3966"/>
    <w:rsid w:val="00FA4C8B"/>
    <w:rsid w:val="00FA502F"/>
    <w:rsid w:val="00FA5293"/>
    <w:rsid w:val="00FA565B"/>
    <w:rsid w:val="00FA75BB"/>
    <w:rsid w:val="00FB08E8"/>
    <w:rsid w:val="00FB2BC6"/>
    <w:rsid w:val="00FB3479"/>
    <w:rsid w:val="00FB3D85"/>
    <w:rsid w:val="00FB47CD"/>
    <w:rsid w:val="00FB4CC5"/>
    <w:rsid w:val="00FC0174"/>
    <w:rsid w:val="00FC1130"/>
    <w:rsid w:val="00FC132C"/>
    <w:rsid w:val="00FC1C62"/>
    <w:rsid w:val="00FC1EF2"/>
    <w:rsid w:val="00FC2295"/>
    <w:rsid w:val="00FC23D5"/>
    <w:rsid w:val="00FC312B"/>
    <w:rsid w:val="00FC7330"/>
    <w:rsid w:val="00FD5E1F"/>
    <w:rsid w:val="00FD6D33"/>
    <w:rsid w:val="00FD7259"/>
    <w:rsid w:val="00FD7531"/>
    <w:rsid w:val="00FE1801"/>
    <w:rsid w:val="00FE1829"/>
    <w:rsid w:val="00FE35E9"/>
    <w:rsid w:val="00FE46B9"/>
    <w:rsid w:val="00FE5D1B"/>
    <w:rsid w:val="00FE6A5E"/>
    <w:rsid w:val="00FE7069"/>
    <w:rsid w:val="00FE7257"/>
    <w:rsid w:val="00FF0A71"/>
    <w:rsid w:val="00FF1E04"/>
    <w:rsid w:val="00FF21DD"/>
    <w:rsid w:val="00FF2AB1"/>
    <w:rsid w:val="00FF4C4C"/>
    <w:rsid w:val="00FF4F36"/>
    <w:rsid w:val="00FF4F8F"/>
    <w:rsid w:val="00FF62C3"/>
    <w:rsid w:val="00FF74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77878"/>
  <w15:docId w15:val="{C35AFA9E-FD59-4A70-8D4D-5E921B48D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D08DB"/>
    <w:rPr>
      <w:rFonts w:ascii="Times New Roman" w:eastAsia="宋体" w:hAnsi="Times New Roman" w:cs="Times New Roman"/>
      <w:szCs w:val="24"/>
    </w:rPr>
  </w:style>
  <w:style w:type="paragraph" w:styleId="10">
    <w:name w:val="heading 1"/>
    <w:basedOn w:val="a"/>
    <w:next w:val="a"/>
    <w:link w:val="11"/>
    <w:uiPriority w:val="9"/>
    <w:qFormat/>
    <w:rsid w:val="00B70F7F"/>
    <w:pPr>
      <w:keepNext/>
      <w:keepLines/>
      <w:spacing w:before="340" w:after="330" w:line="578" w:lineRule="auto"/>
      <w:outlineLvl w:val="0"/>
    </w:pPr>
    <w:rPr>
      <w:b/>
      <w:bCs/>
      <w:kern w:val="44"/>
      <w:sz w:val="44"/>
      <w:szCs w:val="44"/>
    </w:rPr>
  </w:style>
  <w:style w:type="paragraph" w:styleId="20">
    <w:name w:val="heading 2"/>
    <w:basedOn w:val="a"/>
    <w:next w:val="a"/>
    <w:link w:val="21"/>
    <w:uiPriority w:val="9"/>
    <w:unhideWhenUsed/>
    <w:qFormat/>
    <w:rsid w:val="00546A15"/>
    <w:pPr>
      <w:keepNext/>
      <w:keepLines/>
      <w:adjustRightInd w:val="0"/>
      <w:snapToGrid w:val="0"/>
      <w:spacing w:before="260" w:after="260" w:line="416" w:lineRule="auto"/>
      <w:outlineLvl w:val="1"/>
    </w:pPr>
    <w:rPr>
      <w:rFonts w:asciiTheme="majorHAnsi" w:eastAsiaTheme="majorEastAsia" w:hAnsiTheme="majorHAnsi" w:cstheme="majorBidi"/>
      <w:b/>
      <w:bCs/>
      <w:kern w:val="0"/>
      <w:sz w:val="32"/>
      <w:szCs w:val="32"/>
    </w:rPr>
  </w:style>
  <w:style w:type="paragraph" w:styleId="30">
    <w:name w:val="heading 3"/>
    <w:basedOn w:val="a"/>
    <w:next w:val="a"/>
    <w:link w:val="31"/>
    <w:uiPriority w:val="9"/>
    <w:unhideWhenUsed/>
    <w:qFormat/>
    <w:rsid w:val="00546A15"/>
    <w:pPr>
      <w:keepNext/>
      <w:keepLines/>
      <w:adjustRightInd w:val="0"/>
      <w:snapToGrid w:val="0"/>
      <w:spacing w:before="260" w:after="260" w:line="416" w:lineRule="auto"/>
      <w:outlineLvl w:val="2"/>
    </w:pPr>
    <w:rPr>
      <w:rFonts w:ascii="Tahoma" w:eastAsia="微软雅黑" w:hAnsi="Tahoma"/>
      <w:b/>
      <w:bCs/>
      <w:kern w:val="0"/>
      <w:sz w:val="32"/>
      <w:szCs w:val="32"/>
    </w:rPr>
  </w:style>
  <w:style w:type="paragraph" w:styleId="40">
    <w:name w:val="heading 4"/>
    <w:basedOn w:val="a"/>
    <w:next w:val="a"/>
    <w:link w:val="41"/>
    <w:uiPriority w:val="9"/>
    <w:unhideWhenUsed/>
    <w:qFormat/>
    <w:rsid w:val="00546A15"/>
    <w:pPr>
      <w:keepNext/>
      <w:keepLines/>
      <w:adjustRightInd w:val="0"/>
      <w:snapToGrid w:val="0"/>
      <w:spacing w:before="280" w:after="290" w:line="376" w:lineRule="auto"/>
      <w:outlineLvl w:val="3"/>
    </w:pPr>
    <w:rPr>
      <w:rFonts w:asciiTheme="majorHAnsi" w:eastAsiaTheme="majorEastAsia" w:hAnsiTheme="majorHAnsi" w:cstheme="majorBidi"/>
      <w:b/>
      <w:bCs/>
      <w:kern w:val="0"/>
      <w:sz w:val="28"/>
      <w:szCs w:val="28"/>
    </w:rPr>
  </w:style>
  <w:style w:type="paragraph" w:styleId="50">
    <w:name w:val="heading 5"/>
    <w:basedOn w:val="a"/>
    <w:next w:val="a"/>
    <w:link w:val="51"/>
    <w:uiPriority w:val="9"/>
    <w:unhideWhenUsed/>
    <w:qFormat/>
    <w:rsid w:val="00546A15"/>
    <w:pPr>
      <w:keepNext/>
      <w:keepLines/>
      <w:adjustRightInd w:val="0"/>
      <w:snapToGrid w:val="0"/>
      <w:spacing w:before="280" w:after="290" w:line="376" w:lineRule="auto"/>
      <w:outlineLvl w:val="4"/>
    </w:pPr>
    <w:rPr>
      <w:rFonts w:ascii="Tahoma" w:eastAsia="微软雅黑" w:hAnsi="Tahom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B70F7F"/>
    <w:rPr>
      <w:b/>
      <w:bCs/>
      <w:kern w:val="44"/>
      <w:sz w:val="44"/>
      <w:szCs w:val="44"/>
    </w:rPr>
  </w:style>
  <w:style w:type="character" w:customStyle="1" w:styleId="21">
    <w:name w:val="标题 2 字符"/>
    <w:basedOn w:val="a0"/>
    <w:link w:val="20"/>
    <w:uiPriority w:val="9"/>
    <w:rsid w:val="00546A15"/>
    <w:rPr>
      <w:rFonts w:asciiTheme="majorHAnsi" w:eastAsiaTheme="majorEastAsia" w:hAnsiTheme="majorHAnsi" w:cstheme="majorBidi"/>
      <w:b/>
      <w:bCs/>
      <w:kern w:val="0"/>
      <w:sz w:val="32"/>
      <w:szCs w:val="32"/>
    </w:rPr>
  </w:style>
  <w:style w:type="character" w:customStyle="1" w:styleId="31">
    <w:name w:val="标题 3 字符"/>
    <w:basedOn w:val="a0"/>
    <w:link w:val="30"/>
    <w:uiPriority w:val="9"/>
    <w:rsid w:val="00546A15"/>
    <w:rPr>
      <w:rFonts w:ascii="Tahoma" w:eastAsia="微软雅黑" w:hAnsi="Tahoma"/>
      <w:b/>
      <w:bCs/>
      <w:kern w:val="0"/>
      <w:sz w:val="32"/>
      <w:szCs w:val="32"/>
    </w:rPr>
  </w:style>
  <w:style w:type="character" w:customStyle="1" w:styleId="41">
    <w:name w:val="标题 4 字符"/>
    <w:basedOn w:val="a0"/>
    <w:link w:val="40"/>
    <w:uiPriority w:val="9"/>
    <w:rsid w:val="00546A15"/>
    <w:rPr>
      <w:rFonts w:asciiTheme="majorHAnsi" w:eastAsiaTheme="majorEastAsia" w:hAnsiTheme="majorHAnsi" w:cstheme="majorBidi"/>
      <w:b/>
      <w:bCs/>
      <w:kern w:val="0"/>
      <w:sz w:val="28"/>
      <w:szCs w:val="28"/>
    </w:rPr>
  </w:style>
  <w:style w:type="character" w:customStyle="1" w:styleId="51">
    <w:name w:val="标题 5 字符"/>
    <w:basedOn w:val="a0"/>
    <w:link w:val="50"/>
    <w:uiPriority w:val="9"/>
    <w:rsid w:val="00546A15"/>
    <w:rPr>
      <w:rFonts w:ascii="Tahoma" w:eastAsia="微软雅黑" w:hAnsi="Tahoma"/>
      <w:b/>
      <w:bCs/>
      <w:kern w:val="0"/>
      <w:sz w:val="28"/>
      <w:szCs w:val="28"/>
    </w:rPr>
  </w:style>
  <w:style w:type="paragraph" w:styleId="a3">
    <w:name w:val="List Paragraph"/>
    <w:basedOn w:val="a"/>
    <w:uiPriority w:val="34"/>
    <w:qFormat/>
    <w:rsid w:val="00EA1EC3"/>
    <w:pPr>
      <w:ind w:firstLineChars="200" w:firstLine="420"/>
    </w:pPr>
  </w:style>
  <w:style w:type="paragraph" w:styleId="a4">
    <w:name w:val="Document Map"/>
    <w:basedOn w:val="a"/>
    <w:link w:val="a5"/>
    <w:uiPriority w:val="99"/>
    <w:semiHidden/>
    <w:unhideWhenUsed/>
    <w:rsid w:val="00B70F7F"/>
    <w:rPr>
      <w:rFonts w:ascii="宋体"/>
      <w:sz w:val="18"/>
      <w:szCs w:val="18"/>
    </w:rPr>
  </w:style>
  <w:style w:type="character" w:customStyle="1" w:styleId="a5">
    <w:name w:val="文档结构图 字符"/>
    <w:basedOn w:val="a0"/>
    <w:link w:val="a4"/>
    <w:uiPriority w:val="99"/>
    <w:semiHidden/>
    <w:rsid w:val="00B70F7F"/>
    <w:rPr>
      <w:rFonts w:ascii="宋体" w:eastAsia="宋体"/>
      <w:sz w:val="18"/>
      <w:szCs w:val="18"/>
    </w:rPr>
  </w:style>
  <w:style w:type="paragraph" w:styleId="a6">
    <w:name w:val="header"/>
    <w:basedOn w:val="a"/>
    <w:link w:val="a7"/>
    <w:uiPriority w:val="99"/>
    <w:unhideWhenUsed/>
    <w:rsid w:val="00F31A2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31A23"/>
    <w:rPr>
      <w:sz w:val="18"/>
      <w:szCs w:val="18"/>
    </w:rPr>
  </w:style>
  <w:style w:type="paragraph" w:styleId="a8">
    <w:name w:val="footer"/>
    <w:basedOn w:val="a"/>
    <w:link w:val="a9"/>
    <w:unhideWhenUsed/>
    <w:qFormat/>
    <w:rsid w:val="00F31A23"/>
    <w:pPr>
      <w:tabs>
        <w:tab w:val="center" w:pos="4153"/>
        <w:tab w:val="right" w:pos="8306"/>
      </w:tabs>
      <w:snapToGrid w:val="0"/>
    </w:pPr>
    <w:rPr>
      <w:sz w:val="18"/>
      <w:szCs w:val="18"/>
    </w:rPr>
  </w:style>
  <w:style w:type="character" w:customStyle="1" w:styleId="a9">
    <w:name w:val="页脚 字符"/>
    <w:basedOn w:val="a0"/>
    <w:link w:val="a8"/>
    <w:qFormat/>
    <w:rsid w:val="00F31A23"/>
    <w:rPr>
      <w:sz w:val="18"/>
      <w:szCs w:val="18"/>
    </w:rPr>
  </w:style>
  <w:style w:type="paragraph" w:styleId="aa">
    <w:name w:val="Balloon Text"/>
    <w:basedOn w:val="a"/>
    <w:link w:val="ab"/>
    <w:uiPriority w:val="99"/>
    <w:semiHidden/>
    <w:unhideWhenUsed/>
    <w:rsid w:val="00A15F5F"/>
    <w:rPr>
      <w:sz w:val="18"/>
      <w:szCs w:val="18"/>
    </w:rPr>
  </w:style>
  <w:style w:type="character" w:customStyle="1" w:styleId="ab">
    <w:name w:val="批注框文本 字符"/>
    <w:basedOn w:val="a0"/>
    <w:link w:val="aa"/>
    <w:uiPriority w:val="99"/>
    <w:semiHidden/>
    <w:rsid w:val="00A15F5F"/>
    <w:rPr>
      <w:sz w:val="18"/>
      <w:szCs w:val="18"/>
    </w:rPr>
  </w:style>
  <w:style w:type="paragraph" w:styleId="ac">
    <w:name w:val="Revision"/>
    <w:hidden/>
    <w:uiPriority w:val="99"/>
    <w:semiHidden/>
    <w:rsid w:val="001F5C3E"/>
  </w:style>
  <w:style w:type="paragraph" w:styleId="TOC">
    <w:name w:val="TOC Heading"/>
    <w:basedOn w:val="10"/>
    <w:next w:val="a"/>
    <w:uiPriority w:val="39"/>
    <w:unhideWhenUsed/>
    <w:qFormat/>
    <w:rsid w:val="00F50285"/>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F50285"/>
  </w:style>
  <w:style w:type="character" w:styleId="ad">
    <w:name w:val="Hyperlink"/>
    <w:basedOn w:val="a0"/>
    <w:uiPriority w:val="99"/>
    <w:unhideWhenUsed/>
    <w:rsid w:val="00F50285"/>
    <w:rPr>
      <w:color w:val="0000FF" w:themeColor="hyperlink"/>
      <w:u w:val="single"/>
    </w:rPr>
  </w:style>
  <w:style w:type="table" w:styleId="ae">
    <w:name w:val="Table Grid"/>
    <w:basedOn w:val="a1"/>
    <w:uiPriority w:val="59"/>
    <w:rsid w:val="00490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link w:val="af0"/>
    <w:uiPriority w:val="1"/>
    <w:qFormat/>
    <w:rsid w:val="00546A15"/>
    <w:pPr>
      <w:adjustRightInd w:val="0"/>
      <w:snapToGrid w:val="0"/>
    </w:pPr>
    <w:rPr>
      <w:rFonts w:ascii="Tahoma" w:eastAsia="微软雅黑" w:hAnsi="Tahoma"/>
      <w:kern w:val="0"/>
      <w:sz w:val="22"/>
    </w:rPr>
  </w:style>
  <w:style w:type="character" w:customStyle="1" w:styleId="af0">
    <w:name w:val="无间隔 字符"/>
    <w:basedOn w:val="a0"/>
    <w:link w:val="af"/>
    <w:uiPriority w:val="1"/>
    <w:rsid w:val="00546A15"/>
    <w:rPr>
      <w:rFonts w:ascii="Tahoma" w:eastAsia="微软雅黑" w:hAnsi="Tahoma"/>
      <w:kern w:val="0"/>
      <w:sz w:val="22"/>
    </w:rPr>
  </w:style>
  <w:style w:type="paragraph" w:styleId="22">
    <w:name w:val="toc 2"/>
    <w:basedOn w:val="a"/>
    <w:next w:val="a"/>
    <w:autoRedefine/>
    <w:uiPriority w:val="39"/>
    <w:unhideWhenUsed/>
    <w:rsid w:val="00546A15"/>
    <w:pPr>
      <w:adjustRightInd w:val="0"/>
      <w:snapToGrid w:val="0"/>
      <w:spacing w:after="200"/>
      <w:ind w:leftChars="200" w:left="420"/>
    </w:pPr>
    <w:rPr>
      <w:rFonts w:ascii="Tahoma" w:eastAsia="微软雅黑" w:hAnsi="Tahoma"/>
      <w:kern w:val="0"/>
      <w:sz w:val="22"/>
    </w:rPr>
  </w:style>
  <w:style w:type="paragraph" w:styleId="32">
    <w:name w:val="toc 3"/>
    <w:basedOn w:val="a"/>
    <w:next w:val="a"/>
    <w:autoRedefine/>
    <w:uiPriority w:val="39"/>
    <w:unhideWhenUsed/>
    <w:rsid w:val="00546A15"/>
    <w:pPr>
      <w:adjustRightInd w:val="0"/>
      <w:snapToGrid w:val="0"/>
      <w:spacing w:after="200"/>
      <w:ind w:leftChars="400" w:left="840"/>
    </w:pPr>
    <w:rPr>
      <w:rFonts w:ascii="Tahoma" w:eastAsia="微软雅黑" w:hAnsi="Tahoma"/>
      <w:kern w:val="0"/>
      <w:sz w:val="22"/>
    </w:rPr>
  </w:style>
  <w:style w:type="paragraph" w:styleId="42">
    <w:name w:val="toc 4"/>
    <w:basedOn w:val="a"/>
    <w:next w:val="a"/>
    <w:autoRedefine/>
    <w:uiPriority w:val="39"/>
    <w:unhideWhenUsed/>
    <w:rsid w:val="00546A15"/>
    <w:pPr>
      <w:tabs>
        <w:tab w:val="right" w:leader="dot" w:pos="8637"/>
      </w:tabs>
      <w:adjustRightInd w:val="0"/>
      <w:snapToGrid w:val="0"/>
      <w:spacing w:after="200"/>
      <w:ind w:leftChars="600" w:left="1260"/>
    </w:pPr>
    <w:rPr>
      <w:rFonts w:ascii="Tahoma" w:eastAsia="微软雅黑" w:hAnsi="Tahoma"/>
      <w:kern w:val="0"/>
      <w:sz w:val="22"/>
    </w:rPr>
  </w:style>
  <w:style w:type="character" w:customStyle="1" w:styleId="af1">
    <w:name w:val="脚注文本 字符"/>
    <w:basedOn w:val="a0"/>
    <w:link w:val="af2"/>
    <w:uiPriority w:val="99"/>
    <w:semiHidden/>
    <w:rsid w:val="00546A15"/>
    <w:rPr>
      <w:rFonts w:ascii="Tahoma" w:eastAsia="微软雅黑" w:hAnsi="Tahoma"/>
      <w:kern w:val="0"/>
      <w:sz w:val="18"/>
      <w:szCs w:val="18"/>
    </w:rPr>
  </w:style>
  <w:style w:type="paragraph" w:styleId="af2">
    <w:name w:val="footnote text"/>
    <w:basedOn w:val="a"/>
    <w:link w:val="af1"/>
    <w:uiPriority w:val="99"/>
    <w:semiHidden/>
    <w:unhideWhenUsed/>
    <w:rsid w:val="00546A15"/>
    <w:pPr>
      <w:adjustRightInd w:val="0"/>
      <w:snapToGrid w:val="0"/>
      <w:spacing w:after="200"/>
    </w:pPr>
    <w:rPr>
      <w:rFonts w:ascii="Tahoma" w:eastAsia="微软雅黑" w:hAnsi="Tahoma"/>
      <w:kern w:val="0"/>
      <w:sz w:val="18"/>
      <w:szCs w:val="18"/>
    </w:rPr>
  </w:style>
  <w:style w:type="paragraph" w:styleId="af3">
    <w:name w:val="Normal (Web)"/>
    <w:basedOn w:val="a"/>
    <w:uiPriority w:val="99"/>
    <w:unhideWhenUsed/>
    <w:rsid w:val="006F038F"/>
    <w:pPr>
      <w:spacing w:before="100" w:beforeAutospacing="1" w:after="100" w:afterAutospacing="1"/>
    </w:pPr>
    <w:rPr>
      <w:rFonts w:ascii="宋体" w:hAnsi="宋体" w:cs="宋体"/>
      <w:kern w:val="0"/>
      <w:sz w:val="24"/>
    </w:rPr>
  </w:style>
  <w:style w:type="numbering" w:customStyle="1" w:styleId="1">
    <w:name w:val="样式1"/>
    <w:uiPriority w:val="99"/>
    <w:rsid w:val="00952A4F"/>
    <w:pPr>
      <w:numPr>
        <w:numId w:val="1"/>
      </w:numPr>
    </w:pPr>
  </w:style>
  <w:style w:type="numbering" w:customStyle="1" w:styleId="2">
    <w:name w:val="样式2"/>
    <w:uiPriority w:val="99"/>
    <w:rsid w:val="009B2AB4"/>
    <w:pPr>
      <w:numPr>
        <w:numId w:val="2"/>
      </w:numPr>
    </w:pPr>
  </w:style>
  <w:style w:type="numbering" w:customStyle="1" w:styleId="3">
    <w:name w:val="样式3"/>
    <w:uiPriority w:val="99"/>
    <w:rsid w:val="009B2AB4"/>
    <w:pPr>
      <w:numPr>
        <w:numId w:val="3"/>
      </w:numPr>
    </w:pPr>
  </w:style>
  <w:style w:type="numbering" w:customStyle="1" w:styleId="4">
    <w:name w:val="样式4"/>
    <w:uiPriority w:val="99"/>
    <w:rsid w:val="00757CB5"/>
    <w:pPr>
      <w:numPr>
        <w:numId w:val="4"/>
      </w:numPr>
    </w:pPr>
  </w:style>
  <w:style w:type="numbering" w:customStyle="1" w:styleId="5">
    <w:name w:val="样式5"/>
    <w:uiPriority w:val="99"/>
    <w:rsid w:val="00D77C4C"/>
    <w:pPr>
      <w:numPr>
        <w:numId w:val="5"/>
      </w:numPr>
    </w:pPr>
  </w:style>
  <w:style w:type="numbering" w:customStyle="1" w:styleId="6">
    <w:name w:val="样式6"/>
    <w:uiPriority w:val="99"/>
    <w:rsid w:val="00764C43"/>
    <w:pPr>
      <w:numPr>
        <w:numId w:val="6"/>
      </w:numPr>
    </w:pPr>
  </w:style>
  <w:style w:type="numbering" w:customStyle="1" w:styleId="7">
    <w:name w:val="样式7"/>
    <w:uiPriority w:val="99"/>
    <w:rsid w:val="00A24266"/>
    <w:pPr>
      <w:numPr>
        <w:numId w:val="7"/>
      </w:numPr>
    </w:pPr>
  </w:style>
  <w:style w:type="numbering" w:customStyle="1" w:styleId="8">
    <w:name w:val="样式8"/>
    <w:uiPriority w:val="99"/>
    <w:rsid w:val="00D26CB8"/>
    <w:pPr>
      <w:numPr>
        <w:numId w:val="8"/>
      </w:numPr>
    </w:pPr>
  </w:style>
  <w:style w:type="character" w:customStyle="1" w:styleId="on">
    <w:name w:val="on"/>
    <w:rsid w:val="008F336A"/>
    <w:rPr>
      <w:shd w:val="clear" w:color="auto" w:fill="FFFFFF"/>
    </w:rPr>
  </w:style>
  <w:style w:type="paragraph" w:customStyle="1" w:styleId="Char">
    <w:name w:val="Char"/>
    <w:basedOn w:val="a"/>
    <w:rsid w:val="008F336A"/>
    <w:pPr>
      <w:spacing w:line="240" w:lineRule="atLeast"/>
      <w:ind w:left="420" w:firstLine="420"/>
    </w:pPr>
    <w:rPr>
      <w:szCs w:val="20"/>
    </w:rPr>
  </w:style>
  <w:style w:type="character" w:customStyle="1" w:styleId="13">
    <w:name w:val="书籍标题1"/>
    <w:qFormat/>
    <w:rsid w:val="008F336A"/>
    <w:rPr>
      <w:b/>
      <w:bCs/>
      <w:i/>
      <w:iCs/>
      <w:spacing w:val="5"/>
    </w:rPr>
  </w:style>
  <w:style w:type="paragraph" w:customStyle="1" w:styleId="Default">
    <w:name w:val="Default"/>
    <w:rsid w:val="00AD08DB"/>
    <w:pPr>
      <w:widowControl w:val="0"/>
      <w:autoSpaceDE w:val="0"/>
      <w:autoSpaceDN w:val="0"/>
      <w:adjustRightInd w:val="0"/>
    </w:pPr>
    <w:rPr>
      <w:rFonts w:ascii="黑体" w:eastAsia="黑体" w:hAnsi="Times New Roman" w:cs="黑体"/>
      <w:color w:val="000000"/>
      <w:kern w:val="0"/>
      <w:sz w:val="24"/>
      <w:szCs w:val="24"/>
    </w:rPr>
  </w:style>
  <w:style w:type="character" w:styleId="af4">
    <w:name w:val="Strong"/>
    <w:qFormat/>
    <w:rsid w:val="00BA0B9F"/>
    <w:rPr>
      <w:b/>
      <w:bCs/>
    </w:rPr>
  </w:style>
  <w:style w:type="character" w:styleId="af5">
    <w:name w:val="Mention"/>
    <w:basedOn w:val="a0"/>
    <w:uiPriority w:val="99"/>
    <w:semiHidden/>
    <w:unhideWhenUsed/>
    <w:rsid w:val="0002012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3791">
      <w:bodyDiv w:val="1"/>
      <w:marLeft w:val="0"/>
      <w:marRight w:val="0"/>
      <w:marTop w:val="0"/>
      <w:marBottom w:val="0"/>
      <w:divBdr>
        <w:top w:val="none" w:sz="0" w:space="0" w:color="auto"/>
        <w:left w:val="none" w:sz="0" w:space="0" w:color="auto"/>
        <w:bottom w:val="none" w:sz="0" w:space="0" w:color="auto"/>
        <w:right w:val="none" w:sz="0" w:space="0" w:color="auto"/>
      </w:divBdr>
    </w:div>
    <w:div w:id="90517433">
      <w:bodyDiv w:val="1"/>
      <w:marLeft w:val="0"/>
      <w:marRight w:val="0"/>
      <w:marTop w:val="0"/>
      <w:marBottom w:val="0"/>
      <w:divBdr>
        <w:top w:val="none" w:sz="0" w:space="0" w:color="auto"/>
        <w:left w:val="none" w:sz="0" w:space="0" w:color="auto"/>
        <w:bottom w:val="none" w:sz="0" w:space="0" w:color="auto"/>
        <w:right w:val="none" w:sz="0" w:space="0" w:color="auto"/>
      </w:divBdr>
    </w:div>
    <w:div w:id="282536399">
      <w:bodyDiv w:val="1"/>
      <w:marLeft w:val="0"/>
      <w:marRight w:val="0"/>
      <w:marTop w:val="0"/>
      <w:marBottom w:val="0"/>
      <w:divBdr>
        <w:top w:val="none" w:sz="0" w:space="0" w:color="auto"/>
        <w:left w:val="none" w:sz="0" w:space="0" w:color="auto"/>
        <w:bottom w:val="none" w:sz="0" w:space="0" w:color="auto"/>
        <w:right w:val="none" w:sz="0" w:space="0" w:color="auto"/>
      </w:divBdr>
    </w:div>
    <w:div w:id="947083703">
      <w:bodyDiv w:val="1"/>
      <w:marLeft w:val="0"/>
      <w:marRight w:val="0"/>
      <w:marTop w:val="0"/>
      <w:marBottom w:val="0"/>
      <w:divBdr>
        <w:top w:val="none" w:sz="0" w:space="0" w:color="auto"/>
        <w:left w:val="none" w:sz="0" w:space="0" w:color="auto"/>
        <w:bottom w:val="none" w:sz="0" w:space="0" w:color="auto"/>
        <w:right w:val="none" w:sz="0" w:space="0" w:color="auto"/>
      </w:divBdr>
    </w:div>
    <w:div w:id="1212421664">
      <w:bodyDiv w:val="1"/>
      <w:marLeft w:val="0"/>
      <w:marRight w:val="0"/>
      <w:marTop w:val="0"/>
      <w:marBottom w:val="0"/>
      <w:divBdr>
        <w:top w:val="none" w:sz="0" w:space="0" w:color="auto"/>
        <w:left w:val="none" w:sz="0" w:space="0" w:color="auto"/>
        <w:bottom w:val="none" w:sz="0" w:space="0" w:color="auto"/>
        <w:right w:val="none" w:sz="0" w:space="0" w:color="auto"/>
      </w:divBdr>
    </w:div>
    <w:div w:id="174787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scbdvx.info" TargetMode="External"/><Relationship Id="rId1" Type="http://schemas.openxmlformats.org/officeDocument/2006/relationships/hyperlink" Target="mailto:scbdvx@163.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2017-04-05T00:00:00</PublishDate>
  <Abstract/>
  <CompanyAddress>成都市武侯区星狮路511号1栋5层58号</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50CF70-7A1A-409F-824F-F5AD50DC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1977</TotalTime>
  <Pages>7</Pages>
  <Words>513</Words>
  <Characters>2928</Characters>
  <Application>Microsoft Office Word</Application>
  <DocSecurity>0</DocSecurity>
  <Lines>24</Lines>
  <Paragraphs>6</Paragraphs>
  <ScaleCrop>false</ScaleCrop>
  <Company>成都博道维新商务信息咨询有限公司</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《全员财务思维经营》</dc:title>
  <dc:subject>—优秀的管理者，一定是用财务思维支持决策</dc:subject>
  <dc:creator>博道维新财务体系建设领航者</dc:creator>
  <cp:lastModifiedBy>杨熙泯</cp:lastModifiedBy>
  <cp:revision>31</cp:revision>
  <cp:lastPrinted>2012-11-22T07:02:00Z</cp:lastPrinted>
  <dcterms:created xsi:type="dcterms:W3CDTF">2016-11-11T13:33:00Z</dcterms:created>
  <dcterms:modified xsi:type="dcterms:W3CDTF">2017-04-24T08:04:00Z</dcterms:modified>
  <cp:category>总裁班</cp:category>
</cp:coreProperties>
</file>